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90.2004.78 vom 7. Februar 2006</w:t>
      </w:r>
    </w:p>
    <w:p>
      <w:r>
        <w:t>TI Tribunale d'appello, 2006-02-07, IT</w:t>
      </w:r>
    </w:p>
    <w:p>
      <w:r>
        <w:rPr>
          <w:b/>
        </w:rPr>
        <w:t xml:space="preserve">Quelle: </w:t>
      </w:r>
      <w:r>
        <w:t>https://mcp.opencaselaw.ch/entscheid/ti_gerichte_90.2004.78</w:t>
      </w:r>
    </w:p>
    <w:p>
      <w:r>
        <w:t>FR: TI_GERICHTE 90.2004.78 du 7 février 2006</w:t>
      </w:r>
    </w:p>
    <w:p>
      <w:r>
        <w:t>IT: TI_GERICHTE 90.2004.78 del 7 febbraio 2006</w:t>
      </w:r>
    </w:p>
    <w:p>
      <w:pPr>
        <w:pStyle w:val="Heading2"/>
      </w:pPr>
      <w:r>
        <w:t>Regeste</w:t>
      </w:r>
    </w:p>
    <w:p>
      <w:r>
        <w:t>rifiuto di approvazione dell'attribuzione alla zona residenziale per motivo di eccessiva esposizione al rumore del territorio interessato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PI 2 CO 1 rappr. da: RA 2 Per il Tribunale della pianificazione del territorio Il presidente                                                             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