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90.2002.141 vom 14. März 2003</w:t>
      </w:r>
    </w:p>
    <w:p>
      <w:r>
        <w:t>TI Tribunale d'appello, 2003-03-14, IT</w:t>
      </w:r>
    </w:p>
    <w:p>
      <w:r>
        <w:rPr>
          <w:b/>
        </w:rPr>
        <w:t xml:space="preserve">Quelle: </w:t>
      </w:r>
      <w:r>
        <w:t>https://mcp.opencaselaw.ch/entscheid/ti_gerichte_90.2002.141</w:t>
      </w:r>
    </w:p>
    <w:p>
      <w:r>
        <w:t>FR: TI_GERICHTE 90.2002.141 du 14 mars 2003</w:t>
      </w:r>
    </w:p>
    <w:p>
      <w:r>
        <w:t>IT: TI_GERICHTE 90.2002.141 del 14 marzo 2003</w:t>
      </w:r>
    </w:p>
    <w:p>
      <w:pPr>
        <w:pStyle w:val="Heading2"/>
      </w:pPr>
      <w:r>
        <w:t>Volltext</w:t>
      </w:r>
    </w:p>
    <w:p>
      <w:r>
        <w:t>Incarto n.90.2002.141</w:t>
      </w:r>
    </w:p>
    <w:p>
      <w:r>
        <w:t>Lugano14 marzo 2003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14 marzo 2003 a Arogno</w:t>
      </w:r>
    </w:p>
    <w:p>
      <w:r>
        <w:t>Oggetto: PR Arogno</w:t>
      </w:r>
    </w:p>
    <w:p>
      <w:r>
        <w:t>Ricorrente:</w:t>
      </w:r>
    </w:p>
    <w:p>
      <w:r>
        <w:t>__________ __________,____________________</w:t>
      </w:r>
    </w:p>
    <w:p>
      <w:r>
        <w:t>Dinanzi al giudice:</w:t>
      </w:r>
    </w:p>
    <w:p>
      <w:r>
        <w:t>Raffaello Balerna, presidente</w:t>
      </w:r>
    </w:p>
    <w:p>
      <w:r>
        <w:t>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__________ sindaco, __________ __________ municipale</w:t>
      </w:r>
    </w:p>
    <w:p>
      <w:r>
        <w:t>- per il Consiglio di Stato</w:t>
      </w:r>
    </w:p>
    <w:p>
      <w:r>
        <w:t>arch. __________ __________, arch. __________ __________</w:t>
      </w:r>
    </w:p>
    <w:p>
      <w:r>
        <w:t>- per lufficio protezione natura</w:t>
      </w:r>
    </w:p>
    <w:p>
      <w:r>
        <w:t>__________ __________</w:t>
      </w:r>
    </w:p>
    <w:p>
      <w:r>
        <w:t>- __________ __________ ricorrente, __________ __________ e __________</w:t>
      </w:r>
    </w:p>
    <w:p>
      <w:r>
        <w:t>__________</w:t>
      </w:r>
    </w:p>
    <w:p>
      <w:r>
        <w:t>Si procede alla discussione.</w:t>
      </w:r>
    </w:p>
    <w:p>
      <w:r>
        <w:t>Le parti riconfermano le rispettive posizioni.</w:t>
      </w:r>
    </w:p>
    <w:p>
      <w:r>
        <w:t>Ling. __________ illustra la sequenza degli inventari dei prati secchi.</w:t>
      </w:r>
    </w:p>
    <w:p>
      <w:r>
        <w:t>Quello in discussione era già stato catalogato nellinventario dei terreni secchi allestito congiuntamente da Confederazione e Cantone nel 1987.La catalogazione è stata confermata nello studio commissionato dallUPM nel 1994, che costituisce la base della contestata inventariazione. Questo prato non è stato tuttavia ritenuto tale da essere inserito nellinventario federale in via di allestimento. Produce la relativa documentazione.</w:t>
      </w:r>
    </w:p>
    <w:p>
      <w:r>
        <w:t>Al termine delludienza viene esperito un sopralluogo in occasione del quale vengono scattate delle fotografie che verranno acquisite agli atti.</w:t>
      </w:r>
    </w:p>
    <w:p>
      <w:r>
        <w:t>Listruttoria è chiusa, il Tribunale giudicherà.</w:t>
      </w:r>
    </w:p>
    <w:p>
      <w:r>
        <w:t>Firme dei presenti alludienza sul verbale manoscritto.</w:t>
      </w:r>
    </w:p>
    <w:p>
      <w:r>
        <w:t>Intimazione:</w:t>
      </w:r>
    </w:p>
    <w:p>
      <w:r>
        <w:t>-__________ __________, Via __________ __________ __________, __________</w:t>
      </w:r>
    </w:p>
    <w:p>
      <w:r>
        <w:t>-Dipartimento del territorio, ufficio protezione della natura, ___________</w:t>
      </w:r>
    </w:p>
    <w:p>
      <w:r>
        <w:t>-Municipio di ____________</w:t>
      </w:r>
    </w:p>
    <w:p>
      <w:r>
        <w:t>-Dipartimento del territorio, divisione della pianificazione territoriale, ___________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