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90.2002.117 vom 16. April 2003</w:t>
      </w:r>
    </w:p>
    <w:p>
      <w:r>
        <w:t>TI Tribunale d'appello, 2003-04-16, IT</w:t>
      </w:r>
    </w:p>
    <w:p>
      <w:r>
        <w:rPr>
          <w:b/>
        </w:rPr>
        <w:t xml:space="preserve">Quelle: </w:t>
      </w:r>
      <w:r>
        <w:t>https://mcp.opencaselaw.ch/entscheid/ti_gerichte_90.2002.117</w:t>
      </w:r>
    </w:p>
    <w:p>
      <w:r>
        <w:t>FR: TI_GERICHTE 90.2002.117 du 16 avril 2003</w:t>
      </w:r>
    </w:p>
    <w:p>
      <w:r>
        <w:t>IT: TI_GERICHTE 90.2002.117 del 16 aprile 2003</w:t>
      </w:r>
    </w:p>
    <w:p>
      <w:pPr>
        <w:pStyle w:val="Heading2"/>
      </w:pPr>
      <w:r>
        <w:t>Volltext</w:t>
      </w:r>
    </w:p>
    <w:p>
      <w:r>
        <w:t>Incarto n.90.2002.117</w:t>
      </w:r>
    </w:p>
    <w:p>
      <w:r>
        <w:t>Lugano16 aprile 2003</w:t>
      </w:r>
    </w:p>
    <w:p>
      <w:r>
        <w:t>Repubblica e Cantonedel TicinoTribunale della pianificazione del territorioTribunale d'appello</w:t>
      </w:r>
    </w:p>
    <w:p>
      <w:r>
        <w:t>Verbale di udienza</w:t>
      </w:r>
    </w:p>
    <w:p>
      <w:r>
        <w:t>Sopralluogo del 16 aprile 2003 a __________</w:t>
      </w:r>
    </w:p>
    <w:p>
      <w:r>
        <w:t>Oggetto: __________</w:t>
      </w:r>
    </w:p>
    <w:p>
      <w:r>
        <w:t>Ricorrente:</w:t>
      </w:r>
    </w:p>
    <w:p>
      <w:r>
        <w:t>__________ e __________ __________,____________________</w:t>
      </w:r>
    </w:p>
    <w:p>
      <w:r>
        <w:t>Dinanzi al giudice:</w:t>
      </w:r>
    </w:p>
    <w:p>
      <w:r>
        <w:t>Raffaello Balerna, presidente</w:t>
      </w:r>
    </w:p>
    <w:p>
      <w:r>
        <w:t>segretario</w:t>
      </w:r>
    </w:p>
    <w:p>
      <w:r>
        <w:t>Fiorenzo Gianinazzi</w:t>
      </w:r>
    </w:p>
    <w:p>
      <w:r>
        <w:t>Sono inoltre presenti:</w:t>
      </w:r>
    </w:p>
    <w:p>
      <w:r>
        <w:t>- per il Municipio di __________</w:t>
      </w:r>
    </w:p>
    <w:p>
      <w:r>
        <w:t>__________ __________ sindaco, __________ __________ municipale, __________</w:t>
      </w:r>
    </w:p>
    <w:p>
      <w:r>
        <w:t>__________ segr. comunale</w:t>
      </w:r>
    </w:p>
    <w:p>
      <w:r>
        <w:t>- per il Consiglio di Stato</w:t>
      </w:r>
    </w:p>
    <w:p>
      <w:r>
        <w:t>arch. __________</w:t>
      </w:r>
    </w:p>
    <w:p>
      <w:r>
        <w:t>- __________ __________, avv. __________ __________</w:t>
      </w:r>
    </w:p>
    <w:p>
      <w:r>
        <w:t>Si procede alla discussione ed al sopralluogo, in occasione del quale vengono scattate alcune fotografie che vengono acquisite agli atti.</w:t>
      </w:r>
    </w:p>
    <w:p>
      <w:r>
        <w:t>Le parti riconfermano le rispettive posizioni. Listruttoria è chiusa ed il Tribunale giudicherà.</w:t>
      </w:r>
    </w:p>
    <w:p>
      <w:r>
        <w:t>Firme dei presenti alludienza sul verbale manoscritto.</w:t>
      </w:r>
    </w:p>
    <w:p>
      <w:r>
        <w:t>Intimazione:</w:t>
      </w:r>
    </w:p>
    <w:p>
      <w:r>
        <w:t>-studio legale __________, Via __________ __________, ______</w:t>
      </w:r>
    </w:p>
    <w:p>
      <w:r>
        <w:t>-Municipio di __________</w:t>
      </w:r>
    </w:p>
    <w:p>
      <w:r>
        <w:t>-Dipartimento del territorio, divisione della pianificazione territoriale, ____________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