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90.2001.25 vom 27. Mai 2002</w:t>
      </w:r>
    </w:p>
    <w:p>
      <w:r>
        <w:t>TI Tribunale d'appello, 2002-05-27, IT</w:t>
      </w:r>
    </w:p>
    <w:p>
      <w:r>
        <w:rPr>
          <w:b/>
        </w:rPr>
        <w:t xml:space="preserve">Quelle: </w:t>
      </w:r>
      <w:r>
        <w:t>https://mcp.opencaselaw.ch/entscheid/ti_gerichte_90.2001.25</w:t>
      </w:r>
    </w:p>
    <w:p>
      <w:r>
        <w:t>FR: TI_GERICHTE 90.2001.25 du 27 mai 2002</w:t>
      </w:r>
    </w:p>
    <w:p>
      <w:r>
        <w:t>IT: TI_GERICHTE 90.2001.25 del 27 maggio 2002</w:t>
      </w:r>
    </w:p>
    <w:p>
      <w:pPr>
        <w:pStyle w:val="Heading2"/>
      </w:pPr>
      <w:r>
        <w:t>Volltext</w:t>
      </w:r>
    </w:p>
    <w:p>
      <w:r>
        <w:t>Incarto n.90.2001.00025</w:t>
      </w:r>
    </w:p>
    <w:p>
      <w:r>
        <w:t>Lugano</w:t>
      </w:r>
    </w:p>
    <w:p>
      <w:r>
        <w:t>27 maggio 2002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presidente,Lorenzo Anastasi, Raffaello Balerna</w:t>
      </w:r>
    </w:p>
    <w:p>
      <w:r>
        <w:t>Il segretario</w:t>
      </w:r>
    </w:p>
    <w:p>
      <w:r>
        <w:t>Fiorenzo Gianinazzi</w:t>
      </w:r>
    </w:p>
    <w:p>
      <w:r>
        <w:t>statuendo sul ricorso del12 aprile 2001di</w:t>
      </w:r>
    </w:p>
    <w:p>
      <w:r>
        <w:t>__________ __________ __________ SA, __________,</w:t>
      </w:r>
    </w:p>
    <w:p>
      <w:r>
        <w:t>rappr. da: avv. __________ __________, __________ __________,</w:t>
      </w:r>
    </w:p>
    <w:p>
      <w:r>
        <w:t>contro</w:t>
      </w:r>
    </w:p>
    <w:p>
      <w:r>
        <w:t>la risoluzione __________ marzo 2001 (n° __________)del Consiglio di Stato, che approva il piano particolareggiato di Via __________ __________ (__________) del comune di __________;</w:t>
      </w:r>
    </w:p>
    <w:p>
      <w:r>
        <w:t>viste le osservazioni 3 luglio 2001 del Consiglio di Stato e 31 agosto 2001 del Comune di __________ ;</w:t>
      </w:r>
    </w:p>
    <w:p>
      <w:r>
        <w:t>letti ed esaminati gli atti;</w:t>
      </w:r>
    </w:p>
    <w:p>
      <w:r>
        <w:t>visto che con lettera 21 maggio 2002 il rappresentante della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avv. __________ __________, __________</w:t>
      </w:r>
    </w:p>
    <w:p>
      <w:r>
        <w:t>- Municipio di __________</w:t>
      </w:r>
    </w:p>
    <w:p>
      <w:r>
        <w:t>- avv. __________ __________, __________</w:t>
      </w:r>
    </w:p>
    <w:p>
      <w:r>
        <w:t>- avv. __________ __________, __________ per __________ __________</w:t>
      </w:r>
    </w:p>
    <w:p>
      <w:r>
        <w:t>- avv. __________ __________, __________ per __________. __________ __________</w:t>
      </w:r>
    </w:p>
    <w:p>
      <w:r>
        <w:t>e __________. __________ __________</w:t>
      </w:r>
    </w:p>
    <w:p>
      <w:r>
        <w:t>- _________ SA c/o _________ Fiduciaria SA, _________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