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90.2001.19 vom 28. Juni 2001</w:t>
      </w:r>
    </w:p>
    <w:p>
      <w:r>
        <w:t>TI Tribunale d'appello, 2001-06-28, IT</w:t>
      </w:r>
    </w:p>
    <w:p>
      <w:r>
        <w:rPr>
          <w:b/>
        </w:rPr>
        <w:t xml:space="preserve">Quelle: </w:t>
      </w:r>
      <w:r>
        <w:t>https://mcp.opencaselaw.ch/entscheid/ti_gerichte_90.2001.19</w:t>
      </w:r>
    </w:p>
    <w:p>
      <w:r>
        <w:t>FR: TI_GERICHTE 90.2001.19 du 28 juin 2001</w:t>
      </w:r>
    </w:p>
    <w:p>
      <w:r>
        <w:t>IT: TI_GERICHTE 90.2001.19 del 28 giugno 2001</w:t>
      </w:r>
    </w:p>
    <w:p>
      <w:pPr>
        <w:pStyle w:val="Heading2"/>
      </w:pPr>
      <w:r>
        <w:t>Volltext</w:t>
      </w:r>
    </w:p>
    <w:p>
      <w:r>
        <w:t>Incarto n.90.2001.00019</w:t>
      </w:r>
    </w:p>
    <w:p>
      <w:r>
        <w:t>Lugano</w:t>
      </w:r>
    </w:p>
    <w:p>
      <w:r>
        <w:t>28 giugno 2001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Efrem Beretta, presidente,Lorenzo Anastasi, Raffaello Balerna</w:t>
      </w:r>
    </w:p>
    <w:p>
      <w:r>
        <w:t>Il segretario</w:t>
      </w:r>
    </w:p>
    <w:p>
      <w:r>
        <w:t>Fiorenzo Gianinazzi</w:t>
      </w:r>
    </w:p>
    <w:p>
      <w:r>
        <w:t>statuendo sul ricorso del15 marzo 2001di</w:t>
      </w:r>
    </w:p>
    <w:p>
      <w:r>
        <w:t>1.____________________, __________,</w:t>
      </w:r>
    </w:p>
    <w:p>
      <w:r>
        <w:t>2.____________________ -__________, __________,</w:t>
      </w:r>
    </w:p>
    <w:p>
      <w:r>
        <w:t>1.,2. avv. __________. __________, __________ __________,</w:t>
      </w:r>
    </w:p>
    <w:p>
      <w:r>
        <w:t>contro</w:t>
      </w:r>
    </w:p>
    <w:p>
      <w:r>
        <w:t>la risoluzione governativa no. __________del __________febbraio 2001 inerente l'accertamento formale del limite del bosco a confine con l'area edificabile nel Comune di __________ __________;</w:t>
      </w:r>
    </w:p>
    <w:p>
      <w:r>
        <w:t>viste le osservazioni 28 maggio 2001 del Consiglio di Stato;</w:t>
      </w:r>
    </w:p>
    <w:p>
      <w:r>
        <w:t>letti ed esaminati gli atti;</w:t>
      </w:r>
    </w:p>
    <w:p>
      <w:r>
        <w:t>visto che all'udienza del 28 giugno 2001 i ricorrenti hanno dichiarato di ritirare limpugnativa;</w:t>
      </w:r>
    </w:p>
    <w:p>
      <w:r>
        <w:t>rilevato che la causa é divenuta priva doggetto;</w:t>
      </w:r>
    </w:p>
    <w:p>
      <w:r>
        <w:t>decreta</w:t>
      </w:r>
    </w:p>
    <w:p>
      <w:r>
        <w:t>- Avv. __________ __________, __________</w:t>
      </w:r>
    </w:p>
    <w:p>
      <w:r>
        <w:t>- Municipio di _________</w:t>
      </w:r>
    </w:p>
    <w:p>
      <w:r>
        <w:t>- Consiglio di Stato, Bellinzona</w:t>
      </w:r>
    </w:p>
    <w:p>
      <w:r>
        <w:t>- Dipartimento del territorio, sezione forestale,</w:t>
      </w:r>
    </w:p>
    <w:p>
      <w:r>
        <w:t>Bellinzona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