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90.2000.66 vom 9. Februar 2001</w:t>
      </w:r>
    </w:p>
    <w:p>
      <w:r>
        <w:t>TI Tribunale d'appello, 2001-02-09, IT</w:t>
      </w:r>
    </w:p>
    <w:p>
      <w:r>
        <w:rPr>
          <w:b/>
        </w:rPr>
        <w:t xml:space="preserve">Quelle: </w:t>
      </w:r>
      <w:r>
        <w:t>https://mcp.opencaselaw.ch/entscheid/ti_gerichte_90.2000.66</w:t>
      </w:r>
    </w:p>
    <w:p>
      <w:r>
        <w:t>FR: TI_GERICHTE 90.2000.66 du 9 février 2001</w:t>
      </w:r>
    </w:p>
    <w:p>
      <w:r>
        <w:t>IT: TI_GERICHTE 90.2000.66 del 9 febbraio 2001</w:t>
      </w:r>
    </w:p>
    <w:p>
      <w:pPr>
        <w:pStyle w:val="Heading2"/>
      </w:pPr>
      <w:r>
        <w:t>Volltext</w:t>
      </w:r>
    </w:p>
    <w:p>
      <w:r>
        <w:t>Incarto n.90.2000.00066</w:t>
      </w:r>
    </w:p>
    <w:p>
      <w:r>
        <w:t>Lugano</w:t>
      </w:r>
    </w:p>
    <w:p>
      <w:r>
        <w:t>9 febbraio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 __________novembre 2000di</w:t>
      </w:r>
    </w:p>
    <w:p>
      <w:r>
        <w:t>__________ __________, __________,</w:t>
      </w:r>
    </w:p>
    <w:p>
      <w:r>
        <w:t>contro</w:t>
      </w:r>
    </w:p>
    <w:p>
      <w:r>
        <w:t>__________</w:t>
      </w:r>
    </w:p>
    <w:p>
      <w:r>
        <w:t>viste le osservazioni 10 gennaio 2001 del Consiglio di Stato e 29 novembre 2000 del Comune di __________;</w:t>
      </w:r>
    </w:p>
    <w:p>
      <w:r>
        <w:t>letti ed esaminati gli atti;</w:t>
      </w:r>
    </w:p>
    <w:p>
      <w:r>
        <w:t>visto che con lettera 7 febbraio 2001 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