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90.2000.24 vom 7. August 2000</w:t>
      </w:r>
    </w:p>
    <w:p>
      <w:r>
        <w:t>TI Tribunale d'appello, 2000-08-07, IT</w:t>
      </w:r>
    </w:p>
    <w:p>
      <w:r>
        <w:rPr>
          <w:b/>
        </w:rPr>
        <w:t xml:space="preserve">Quelle: </w:t>
      </w:r>
      <w:r>
        <w:t>https://mcp.opencaselaw.ch/entscheid/ti_gerichte_90.2000.24</w:t>
      </w:r>
    </w:p>
    <w:p>
      <w:r>
        <w:t>FR: TI_GERICHTE 90.2000.24 du 7 août 2000</w:t>
      </w:r>
    </w:p>
    <w:p>
      <w:r>
        <w:t>IT: TI_GERICHTE 90.2000.24 del 7 agosto 2000</w:t>
      </w:r>
    </w:p>
    <w:p>
      <w:pPr>
        <w:pStyle w:val="Heading2"/>
      </w:pPr>
      <w:r>
        <w:t>Volltext</w:t>
      </w:r>
    </w:p>
    <w:p>
      <w:r>
        <w:t>Incarto n.90.2000.00024</w:t>
      </w:r>
    </w:p>
    <w:p>
      <w:r>
        <w:t>Lugano</w:t>
      </w:r>
    </w:p>
    <w:p>
      <w:r>
        <w:t>7 agosto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del28 febbraio 2000di</w:t>
      </w:r>
    </w:p>
    <w:p>
      <w:r>
        <w:t>__________ __________, __________,</w:t>
      </w:r>
    </w:p>
    <w:p>
      <w:r>
        <w:t>rappr. da: avv. __________ __________ -__________, __________ __________,</w:t>
      </w:r>
    </w:p>
    <w:p>
      <w:r>
        <w:t>contro</w:t>
      </w:r>
    </w:p>
    <w:p>
      <w:r>
        <w:t>la decisione 25 gennaio 2000 del Consiglio di Stato (no __________) con la quale veniva respinto il ricorso __________ __________ contro la non approvazione del Comune di __________ dell'apertura di una procedura di variante di poco conto;</w:t>
      </w:r>
    </w:p>
    <w:p>
      <w:r>
        <w:t>visto il ricorso suddetto;</w:t>
      </w:r>
    </w:p>
    <w:p>
      <w:r>
        <w:t>letti ed esaminati gli atti;</w:t>
      </w:r>
    </w:p>
    <w:p>
      <w:r>
        <w:t>visto che con lettera 4 agosto 2000 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__________ __________ -__________, __________</w:t>
      </w:r>
    </w:p>
    <w:p>
      <w:r>
        <w:t>- Municipio di __________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