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90.1997.26 vom 4. November 1997</w:t>
      </w:r>
    </w:p>
    <w:p>
      <w:r>
        <w:t>TI Tribunale d'appello, 1997-11-04, IT</w:t>
      </w:r>
    </w:p>
    <w:p>
      <w:r>
        <w:rPr>
          <w:b/>
        </w:rPr>
        <w:t xml:space="preserve">Quelle: </w:t>
      </w:r>
      <w:r>
        <w:t>https://mcp.opencaselaw.ch/entscheid/ti_gerichte_90.1997.26</w:t>
      </w:r>
    </w:p>
    <w:p>
      <w:r>
        <w:t>FR: TI_GERICHTE 90.1997.26 du 4 novembre 1997</w:t>
      </w:r>
    </w:p>
    <w:p>
      <w:r>
        <w:t>IT: TI_GERICHTE 90.1997.26 del 4 novembre 1997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__________ __________, __________ ,</w:t>
      </w:r>
    </w:p>
    <w:p>
      <w:r>
        <w:rPr>
          <w:b/>
        </w:rPr>
        <w:t>E. 5</w:t>
      </w:r>
    </w:p>
    <w:p>
      <w:r>
        <w:t>__________ __________ __________, __________ ,</w:t>
      </w:r>
    </w:p>
    <w:p>
      <w:r>
        <w:rPr>
          <w:b/>
        </w:rPr>
        <w:t>E. 6</w:t>
      </w:r>
    </w:p>
    <w:p>
      <w:r>
        <w:t>__________ __________, __________ ,</w:t>
      </w:r>
    </w:p>
    <w:p>
      <w:r>
        <w:rPr>
          <w:b/>
        </w:rPr>
        <w:t>E. 7</w:t>
      </w:r>
    </w:p>
    <w:p>
      <w:r>
        <w:t>__________ __________ -__________ rappr. da __________ __________, __________ ,</w:t>
      </w:r>
    </w:p>
    <w:p>
      <w:r>
        <w:rPr>
          <w:b/>
        </w:rPr>
        <w:t>E. 8</w:t>
      </w:r>
    </w:p>
    <w:p>
      <w:r>
        <w:t>__________ __________ __________ __________, __________ ,</w:t>
      </w:r>
    </w:p>
    <w:p>
      <w:r>
        <w:rPr>
          <w:b/>
        </w:rPr>
        <w:t>E. 9</w:t>
      </w:r>
    </w:p>
    <w:p>
      <w:r>
        <w:t>__________ __________ __________ a __________ __________, __________ , 1.,2.,3.,4.,5.,6.,7.,8.,9. __________. __________, __________ __________, contro la decisione 17 marzo 1997 nr. __________del Consiglio di Stato relativa alle varianti di Piano Regolatore e al Piano Particolareggiato località agli Orti del Comune di __________; viste le osservazioni 17 luglio 1997 del Consiglio di Stato e 21 maggio 1997 del Comune di __________; letti ed esaminati gli atti; visto che con lettera 30 ottobre 1997 il rappresentante dei ricorrenti ha dichiarato di ritirare l’impugnativa; rilevato che la causa é divenuta priva d’oggetto; decreta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