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90.1996.99 vom 13. Februar 1997</w:t>
      </w:r>
    </w:p>
    <w:p>
      <w:r>
        <w:t>TI Tribunale d'appello, 1997-02-13, IT</w:t>
      </w:r>
    </w:p>
    <w:p>
      <w:r>
        <w:rPr>
          <w:b/>
        </w:rPr>
        <w:t xml:space="preserve">Quelle: </w:t>
      </w:r>
      <w:r>
        <w:t>https://mcp.opencaselaw.ch/entscheid/ti_gerichte_90.1996.99</w:t>
      </w:r>
    </w:p>
    <w:p>
      <w:r>
        <w:t>FR: TI_GERICHTE 90.1996.99 du 13 février 1997</w:t>
      </w:r>
    </w:p>
    <w:p>
      <w:r>
        <w:t>IT: TI_GERICHTE 90.1996.99 del 13 febbraio 1997</w:t>
      </w:r>
    </w:p>
    <w:p>
      <w:pPr>
        <w:pStyle w:val="Heading2"/>
      </w:pPr>
      <w:r>
        <w:t>Volltext</w:t>
      </w:r>
    </w:p>
    <w:p>
      <w:r>
        <w:t>Incarto n.90.96.00099</w:t>
      </w:r>
    </w:p>
    <w:p>
      <w:r>
        <w:t>Lugano</w:t>
      </w:r>
    </w:p>
    <w:p>
      <w:r>
        <w:t>13 febbraio 1997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del11 settembre 1996di</w:t>
      </w:r>
    </w:p>
    <w:p>
      <w:r>
        <w:t>1.____________________,</w:t>
      </w:r>
    </w:p>
    <w:p>
      <w:r>
        <w:t>2.____________________,</w:t>
      </w:r>
    </w:p>
    <w:p>
      <w:r>
        <w:t>3.____________________,</w:t>
      </w:r>
    </w:p>
    <w:p>
      <w:r>
        <w:t>4.____________________,</w:t>
      </w:r>
    </w:p>
    <w:p>
      <w:r>
        <w:t>5.____________________,</w:t>
      </w:r>
    </w:p>
    <w:p>
      <w:r>
        <w:t>6.____________________,</w:t>
      </w:r>
    </w:p>
    <w:p>
      <w:r>
        <w:t>tutti rappresentati dallavv. __________. __________ -__________, __________</w:t>
      </w:r>
    </w:p>
    <w:p>
      <w:r>
        <w:t>contro</w:t>
      </w:r>
    </w:p>
    <w:p>
      <w:r>
        <w:t>la risoluzione __________del Consiglio di Stato che decide sulla proposta di revisione del Piano del Paesaggio, comprendente linventario degli edifici fuori delle zone edificabili, e su alcune varianti del piano delle zone del Piano Regolatore del Comune di __________;</w:t>
      </w:r>
    </w:p>
    <w:p>
      <w:r>
        <w:t>viste le osservazioni 23 dicembre 1996del Consiglio di Stato e 22 ottobre 1996del Comune di __________;</w:t>
      </w:r>
    </w:p>
    <w:p>
      <w:r>
        <w:t>letti ed esaminati gli atti;</w:t>
      </w:r>
    </w:p>
    <w:p>
      <w:r>
        <w:t>visto che con lettera 10 febbraio 1997il rappresentante dei         ricorrenti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Avv. __________ __________ -__________</w:t>
      </w:r>
    </w:p>
    <w:p>
      <w:r>
        <w:t>- Municipio di __________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