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81.2012.241 vom 18. Juli 2013</w:t>
      </w:r>
    </w:p>
    <w:p>
      <w:r>
        <w:t>TI Tribunale d'appello, 2013-07-18, IT</w:t>
      </w:r>
    </w:p>
    <w:p>
      <w:r>
        <w:rPr>
          <w:b/>
        </w:rPr>
        <w:t xml:space="preserve">Quelle: </w:t>
      </w:r>
      <w:r>
        <w:t>https://mcp.opencaselaw.ch/entscheid/ti_gerichte_81.2012.241</w:t>
      </w:r>
    </w:p>
    <w:p>
      <w:r>
        <w:t>FR: TI_GERICHTE 81.2012.241 du 18 juillet 2013</w:t>
      </w:r>
    </w:p>
    <w:p>
      <w:r>
        <w:t>IT: TI_GERICHTE 81.2012.241 del 18 luglio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CHF                   300.-          multa</w:t>
      </w:r>
    </w:p>
    <w:p>
      <w:r>
        <w:t>CHF                   100.-tassa di giustizia</w:t>
      </w:r>
    </w:p>
    <w:p>
      <w:r>
        <w:t>CHF                   150.-          spese giudiziarie</w:t>
      </w:r>
    </w:p>
    <w:p>
      <w:r>
        <w:t>CHF                   550.-totale</w:t>
      </w:r>
    </w:p>
    <w:p>
      <w:r>
        <w:t>Distinta spese                   a carico dello Stato,,</w:t>
      </w:r>
    </w:p>
    <w:p>
      <w:r>
        <w:t>CHF                   100.-tassa di giustizia</w:t>
      </w:r>
    </w:p>
    <w:p>
      <w:r>
        <w:t>CHF                   150.-          spese giudiziarie</w:t>
      </w:r>
    </w:p>
    <w:p>
      <w:r>
        <w:t>CHF                   250.-totale</w:t>
      </w:r>
    </w:p>
    <w:p>
      <w:r>
        <w:rPr>
          <w:b/>
        </w:rPr>
        <w:t>E. 3</w:t>
      </w:r>
    </w:p>
    <w:p>
      <w:r>
        <w:t>(tre) (art. 106 cpv. 2 CP). 3.     Al pagamento della tassa di giustizia di CHF 100.- (cento) e delle spese giudiziarie di CHF 200.- (duecento). 4.     La condanna verrà iscritta a casellario giudiziale e sarà eliminata trascorso il periodo previsto dall’art. 369 CP; rilevato                              che il difensore chiede l’assoluzione dell’imputato con costi e ripetibili a carico dello Stato. In subordine egli domanda che l’imputato venga condannato solamente per il reato ex art. 96 cifra 1 cpv. 1 (commesso per negligenza), con una riduzione della pena ad una multa - rispetto a quanto prospettato - di CHF 100.-/200.-; sentito                              per ultimo l’imputato, il quale  giudica sproporzionate le modalità dell’intervento della polizia per rapporto all’effettiva portata dell’accaduto; visti                                  gli artt. 1, 13, 106 CP; vart. 96 cifra cpv. 1 LCStr; 80 segg., 84 segg., 348 segg., 422 segg. CPP; 22 LTG; al termine dell’odierno dibattimento e dopo avere motivato oralmente la decisione,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