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80.2024.166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https://mcp.opencaselaw.ch/entscheid/ti_gerichte_80.2024.166</w:t>
      </w:r>
    </w:p>
    <w:p>
      <w:pPr>
        <w:pStyle w:val="Heading2"/>
      </w:pPr>
      <w:r>
        <w:t>Volltext</w:t>
      </w:r>
    </w:p>
    <w:p>
      <w:r>
        <w:t>Incarti n.80.2024.166</w:t>
      </w:r>
    </w:p>
    <w:p>
      <w:r>
        <w:t>80.2024.167</w:t>
      </w:r>
    </w:p>
    <w:p>
      <w:r>
        <w:t>Lugano</w:t>
      </w:r>
    </w:p>
    <w:p>
      <w:r>
        <w:t>8 luglio 2025</w:t>
      </w:r>
    </w:p>
    <w:p>
      <w:r>
        <w:t>In nomedella Repubblica e CantoneTicino</w:t>
      </w:r>
    </w:p>
    <w:p>
      <w:r>
        <w:t>La Camera di diritto tributario del Tribunale d'appello</w:t>
      </w:r>
    </w:p>
    <w:p>
      <w:r>
        <w:t>composta dai giudici</w:t>
      </w:r>
    </w:p>
    <w:p>
      <w:r>
        <w:t>Andrea Pedroli, presidente,</w:t>
      </w:r>
    </w:p>
    <w:p>
      <w:r>
        <w:t>Raffaele Guffi,Ivano Ranzanici</w:t>
      </w:r>
    </w:p>
    <w:p>
      <w:r>
        <w:t>cancelliere</w:t>
      </w:r>
    </w:p>
    <w:p>
      <w:r>
        <w:t>Francesco Sciuchetti</w:t>
      </w:r>
    </w:p>
    <w:p>
      <w:r>
        <w:t>parti</w:t>
      </w:r>
    </w:p>
    <w:p>
      <w:r>
        <w:t>RI 1</w:t>
      </w:r>
    </w:p>
    <w:p>
      <w:r>
        <w:t>contro</w:t>
      </w:r>
    </w:p>
    <w:p>
      <w:r>
        <w:t>RS 1</w:t>
      </w:r>
    </w:p>
    <w:p>
      <w:r>
        <w:t>oggetto</w:t>
      </w:r>
    </w:p>
    <w:p>
      <w:r>
        <w:t>ricorso del 30 luglio 2024 contro la decisione del 17 luglio 2024 in materia di IC e IFD 2011.</w:t>
      </w:r>
    </w:p>
    <w:p>
      <w:r>
        <w:t>Fatti</w:t>
      </w:r>
    </w:p>
    <w:p>
      <w:r>
        <w:t>Diritto</w:t>
      </w:r>
    </w:p>
    <w:p>
      <w:r>
        <w:t>39500</w:t>
      </w:r>
    </w:p>
    <w:p>
      <w:r>
        <w:t>- municipio di __________.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