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80.2023.52 vom 9. August 2023</w:t>
      </w:r>
    </w:p>
    <w:p>
      <w:r>
        <w:t>TI Tribunale d'appello, 2023-08-09, IT</w:t>
      </w:r>
    </w:p>
    <w:p>
      <w:r>
        <w:rPr>
          <w:b/>
        </w:rPr>
        <w:t xml:space="preserve">Quelle: </w:t>
      </w:r>
      <w:r>
        <w:t>https://mcp.opencaselaw.ch/entscheid/ti_gerichte_80.2023.52</w:t>
      </w:r>
    </w:p>
    <w:p>
      <w:r>
        <w:t>FR: TI_GERICHTE 80.2023.52 du 9 août 2023</w:t>
      </w:r>
    </w:p>
    <w:p>
      <w:r>
        <w:t>IT: TI_GERICHTE 80.2023.52 del 9 agosto 2023</w:t>
      </w:r>
    </w:p>
    <w:p>
      <w:pPr>
        <w:pStyle w:val="Heading2"/>
      </w:pPr>
      <w:r>
        <w:t>Regeste</w:t>
      </w:r>
    </w:p>
    <w:p>
      <w:r>
        <w:t>Procedura: ricorso prematuro, reclamo ancora pendente dinanzi all’autorità di tassazione, irricevibile</w:t>
      </w:r>
    </w:p>
    <w:p>
      <w:pPr>
        <w:pStyle w:val="Heading2"/>
      </w:pPr>
      <w:r>
        <w:t>Volltext</w:t>
      </w:r>
    </w:p>
    <w:p>
      <w:r>
        <w:t>Tessin Camera di diritto tributario 09.08.2023 80.2023.52 Tessin Camera di diritto tributario 09.08.2023 80.2023.52 Ticino Camera di diritto tributario 09.08.2023 80.2023.52</w:t>
      </w:r>
    </w:p>
    <w:p>
      <w:r>
        <w:t>Procedura: ricorso prematuro, reclamo ancora pendente dinanzi all’autorità di tassazione, irricevibile</w:t>
      </w:r>
    </w:p>
    <w:p>
      <w:r>
        <w:t>Incarto n. 80.2023.52 Lugano 9 agosto 2023 In nome della Repubblica e Cantone Ticino La Camera di diritto tributario del Tribunale d'appello composta dai giudici Andrea Pedroli, presidente, Raffaele Guffi, Ivano Ranzanici segretari a Mara Regazzoni parti RI 1 contro RS 1 oggetto ricorso del 18 marzo 2023. Fatti -   RI 1ha notificato a RI 1 e alla moglie __________ la tassazione IC/IFD 2021; -   con ricorso del 18 marzo 2023 alla Camera di diritto tributario, RI 1 chiede l’annullamento della decisione di tassazione del 22 febbraio 2023 e il rinvio degli atti all’Ufficio di tassazione “per consentire la rettifica dei punti che non sono opportunamente documentati per impedimento di terze parti istituzionali e curatori” , come pure che siano inflitte multe disciplinari a diverse autorità e persone fisiche per “perturbamento del giudizio, inadempimento mandato e ritardo procedurale concertato” e all’Ufficio di tassazione per “violazione dei doveri di servizio” ; -   il ricorrente chiede inoltre l’astensione del presidente Andrea Pedroli e dei giudici Ivano Ranzanici e Raffaele Guffi. Diritto -   deve anzitutto essere esclusa l’astensione dei membri della Camera di diritto tributario; -   come noto al ricorrente, un giudice non può essere ricusato per il semplice fatto che ha già preso decisioni che concernono la stessa persona, in precedenti casi, a meno che non vi siano altre circostanze che lo facciano apparire prevenuto; -   un’istanza di ricusa così formulata è inammissibile e deve essere dichiarata irricevibile; -   la relativa decisione può essere adottata dalla stessa autorità ricusata, anche se il diritto processuale applicabile attribuisce la competenza per la procedura di ricusazione a un’altra autorità (cfr. p. es. la sentenza del Tribunale federale 2C_191/2013 del 29.07.2013 consid. 2.3 con riferimenti); -   ne consegue che nella fattispecie, la domanda di ricusa deve essere dichiarata irricevibile dalla Camera di diritto tributario, composta dai giudici ricusati; -   nella misura in cui il ricorrente chiede l’annullamento della decisione di tassazione del 22 febbraio 2023, la Camera di diritto tributario non è competente in materia; -   contro la decisione di tassazione il contribuente può reclamare per scritto all’autorità di tassazione, entro trenta giorni dalla notificazione (art. 206 cpv. 1 LT; art. 132 cpv. 1 LIFD); -   la Camera di diritto tributario, quale commissione di ricorso indipendente dall’autorità fiscale, è competente in materia di ricorso contro la decisione su reclamo dell’autorità di tassazione (art. 227 cpv. 1 LT; art. 140 cpv. 1 LIFD); -   nella fattispecie, l’Ufficio di tassazione ha notificato al ricorrente e alla moglie la tassazione IC/IFD 2021 con decisione del 22 febbraio 2023; -   non è noto se il contribuente abbia interposto reclamo contro tale decisione; -   in ogni caso, in mancanza di una decisione su reclamo dell’autorità di tassazione, secondo gli articoli 135 LIFD e 208 LT, alla Camera di diritto tributario è precluso l’esame di un ricorso contro l’operato dell’Ufficio di tassazione; -   il ricorso deve conseguentemente essere dichiarato irricevibile; -   non essendo competente quale autorità di ricorso, in mancanza di una decisione su reclamo dell’autorità di tassazione, la Camera di diritto tributario non può neppure infliggere eventuali multe disciplinari; -   nonostante l’esito del ricorso si rinuncia eccezionalmente a porre a carico del ricorrente la tassa di giustizia e le spese processuali; -   visto l’esito del ricorso, si rinuncia anche a interpellare il curatore del ricorrente per un’eventuale ratifica del ricorso. Per questi motivi, visti per le spese gli art. 144 LIFD e 231 LT dichiara e pronuncia 1.   Il ricorso è irricevibile . 2.   Non si prelevano né tassa di giustizia né spese processuali. 3.   Contro il presen per la Camera di diritto tributario del Tribunale d’appello Il presidente: La segretari a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