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80.2002.176 vom 2. Dezember 2002</w:t>
      </w:r>
    </w:p>
    <w:p>
      <w:r>
        <w:t>TI Tribunale d'appello, 2002-12-02, IT</w:t>
      </w:r>
    </w:p>
    <w:p>
      <w:r>
        <w:rPr>
          <w:b/>
        </w:rPr>
        <w:t xml:space="preserve">Quelle: </w:t>
      </w:r>
      <w:r>
        <w:t>https://mcp.opencaselaw.ch/entscheid/ti_gerichte_80.2002.176</w:t>
      </w:r>
    </w:p>
    <w:p>
      <w:r>
        <w:t>FR: TI_GERICHTE 80.2002.176 du 2 décembre 2002</w:t>
      </w:r>
    </w:p>
    <w:p>
      <w:r>
        <w:t>IT: TI_GERICHTE 80.2002.176 del 2 dicembre 2002</w:t>
      </w:r>
    </w:p>
    <w:p>
      <w:pPr>
        <w:pStyle w:val="Heading2"/>
      </w:pPr>
      <w:r>
        <w:t>Regeste</w:t>
      </w:r>
    </w:p>
    <w:p>
      <w:r>
        <w:t>Sentenza o decisione senza scheda</w:t>
      </w:r>
    </w:p>
    <w:p>
      <w:pPr>
        <w:pStyle w:val="Heading2"/>
      </w:pPr>
      <w:r>
        <w:t>Volltext</w:t>
      </w:r>
    </w:p>
    <w:p>
      <w:r>
        <w:t>Tessin Camera di diritto tributario 02.12.2002 80.2002.176 Tessin Camera di diritto tributario 02.12.2002 80.2002.176 Ticino Camera di diritto tributario 02.12.2002 80.2002.176</w:t>
      </w:r>
    </w:p>
    <w:p>
      <w:r>
        <w:t>Sentenza o decisione senza scheda</w:t>
      </w:r>
    </w:p>
    <w:p>
      <w:r>
        <w:t>Incarto n. 80.2002.176 Lugano 2 dicembre 2002 In nome della Repubblica e Cantone del Ticino Il Presidente della Camera di diritto tributario del Tribunale d'appello giudice Alessandro Soldini segretario: Fiorenzo Gianinazzi statuendo sul ricorso del 1 novembre 2002 in materia di:                 tassa di diffida presentato da: __________ __________ __________, __________ __________ ritenuto in fatto ed in diritto -   che il 16 agosto 2002 l'Ufficio di tassazione di __________ - __________ notificava a __________ __________ una diffida, con relativa tassa di fr. 30.-, contente l'invito a presentare la dichiarazione d'imposta; -   che l' 8 ottobre 2002 l'Ufficio di tassazione respingeva il reclamo con cui il contribuente aveva fatto presente, per il tramite della sorella, di essere studente, di non possedere sostanza immobiliare in Ticino e di trovarsi da maggio in __________ per svolgere un tirocinio d'ingegnere presso __________; -   che il 14 ottobre successivo l'Ufficio di tassazione notificava la tassazione IC 2001-2002, in cui accertava l'inesistenza di reddito e sostanza imponibili in Ticino; -   che con il presente tempestivo ricorso il contribuente ricorre contro la tassa di diffida, chiedendosi se la stessa sia o non sia stata annullata per effetto della tassazione notificatagli il 14 ottobre; -   che con scritto del 12 novembre 2002 l'Ufficio di tassazione propone di annullare il provvedimento;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nel caso di specie, alla luce delle spiegazioni fornite dal contribuente e della particolarità del caso, nulla osta all'annullamento della tassa di diffida, come proposto anche dall'Ufficio di tassazione, Per questi motivi, visti per le spese gli art. 144 LIFD e 231 LT dichiara e pronuncia 1.   Il ricorso è accolto . §      Di conseguenza la decisione su reclamo dell' 8 ottobre 2002 e la tassa di diffida del 16 agosto 2002 sono annullate. 2.   Non si prelevano né tassa di giustizia né spese processuali.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