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80.2001.52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https://mcp.opencaselaw.ch/entscheid/ti_gerichte_80.2001.52</w:t>
      </w:r>
    </w:p>
    <w:p>
      <w:r>
        <w:t>FR: TI_GERICHTE 80.2001.52 du 6 avril 2001</w:t>
      </w:r>
    </w:p>
    <w:p>
      <w:r>
        <w:t>IT: TI_GERICHTE 80.2001.52 del 6 aprile 2001</w:t>
      </w:r>
    </w:p>
    <w:p>
      <w:pPr>
        <w:pStyle w:val="Heading2"/>
      </w:pPr>
      <w:r>
        <w:t>Volltext</w:t>
      </w:r>
    </w:p>
    <w:p>
      <w:r>
        <w:t>Incarto n.80.2001.00052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24 marzo 2001</w:t>
      </w:r>
    </w:p>
    <w:p>
      <w:r>
        <w:t>in materia di:                 IC/IFD 82 - 97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28 marzo 2001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