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80.2001.131 vom 26. September 2001</w:t>
      </w:r>
    </w:p>
    <w:p>
      <w:r>
        <w:t>TI Tribunale d'appello, 2001-09-26, IT</w:t>
      </w:r>
    </w:p>
    <w:p>
      <w:r>
        <w:rPr>
          <w:b/>
        </w:rPr>
        <w:t xml:space="preserve">Quelle: </w:t>
      </w:r>
      <w:r>
        <w:t>https://mcp.opencaselaw.ch/entscheid/ti_gerichte_80.2001.131</w:t>
      </w:r>
    </w:p>
    <w:p>
      <w:r>
        <w:t>FR: TI_GERICHTE 80.2001.131 du 26 septembre 2001</w:t>
      </w:r>
    </w:p>
    <w:p>
      <w:r>
        <w:t>IT: TI_GERICHTE 80.2001.131 del 26 settembre 2001</w:t>
      </w:r>
    </w:p>
    <w:p>
      <w:pPr>
        <w:pStyle w:val="Heading2"/>
      </w:pPr>
      <w:r>
        <w:t>Regeste</w:t>
      </w:r>
    </w:p>
    <w:p>
      <w:r>
        <w:t>Sentenza o decisione senza scheda</w:t>
      </w:r>
    </w:p>
    <w:p>
      <w:pPr>
        <w:pStyle w:val="Heading2"/>
      </w:pPr>
      <w:r>
        <w:t>Volltext</w:t>
      </w:r>
    </w:p>
    <w:p>
      <w:r>
        <w:t>Tessin Camera di diritto tributario 26.09.2001 80.2001.131 Tessin Camera di diritto tributario 26.09.2001 80.2001.131 Ticino Camera di diritto tributario 26.09.2001 80.2001.131</w:t>
      </w:r>
    </w:p>
    <w:p>
      <w:r>
        <w:t>Sentenza o decisione senza scheda</w:t>
      </w:r>
    </w:p>
    <w:p>
      <w:r>
        <w:t>140 Incarto n. 80.2001.00131 Lugano 26 settembre 2001 In nome della Repubblica e Cantone del Ticino Il presidente della Camera di diritto tributario del Tribunale d'appello giudice Alessandro Soldini segretario: Fiorenzo Gianinazzi statuendo sul ricorso del 3 settembre 2001 in materia di:                 multa disciplinare presentato da: __________ __________ - __________ , __________ __________ , ritenuto in fatto ed in diritto -   che con decisione 12 luglio 2001 l'Ufficio di tassazione infliggeva a __________ __________ una multa disciplinare di fr. 450.- per non aver presentato, nonostante un richiamo e la diffida per lettera raccomandata, la dichiarazione d'imposta IC/IFD 2001-2002; -   che a seguito del reclamo del 15 luglio 2001 l'Ufficio di tassazione di Locarno annullava la multa con decisione su reclamo del 6 agosto 2001; -   che __________ __________ presentava nondimeno ricorso in lingua tedesca a questa Camera  e che il 13 settembre successivo presentava la necessaria traduzione in italiano; -   che con osservazioni del 18 settembre 2001 l'Ufficio di tassazione attira l'attenzione della contribuente sul fatto che la multa era stata annullata;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il ricorso è privo d'oggetto, dal momento che l'Ufficio di tassazione con decisione su reclamo del 6 agosto 2001 aveva annullata la multa disciplinare; -   che il presente ricorso, presentato con leggerezza e disinvoltura dalla ricorrente, potrebbe essere stato occasionato da una incomprensione e, meglio, dalla formulazione della decisione su reclamo, che menziona l'annullamento della multa senza farvi seguire il conseguente dispositivo; -   che questo giudice può pertanto prescindere eccezionalmente dal prelevare spese e tassa di giustizia.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