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80.1998.168 vom 17. September 1998</w:t>
      </w:r>
    </w:p>
    <w:p>
      <w:r>
        <w:t>TI Tribunale d'appello, 1998-09-17, IT</w:t>
      </w:r>
    </w:p>
    <w:p>
      <w:r>
        <w:rPr>
          <w:b/>
        </w:rPr>
        <w:t xml:space="preserve">Quelle: </w:t>
      </w:r>
      <w:r>
        <w:t>https://mcp.opencaselaw.ch/entscheid/ti_gerichte_80.1998.168</w:t>
      </w:r>
    </w:p>
    <w:p>
      <w:r>
        <w:t>FR: TI_GERICHTE 80.1998.168 du 17 septembre 1998</w:t>
      </w:r>
    </w:p>
    <w:p>
      <w:r>
        <w:t>IT: TI_GERICHTE 80.1998.168 del 17 settembre 1998</w:t>
      </w:r>
    </w:p>
    <w:p>
      <w:pPr>
        <w:pStyle w:val="Heading2"/>
      </w:pPr>
      <w:r>
        <w:t>Regeste</w:t>
      </w:r>
    </w:p>
    <w:p>
      <w:r>
        <w:t>Sentenza o decisione senza scheda</w:t>
      </w:r>
    </w:p>
    <w:p>
      <w:pPr>
        <w:pStyle w:val="Heading2"/>
      </w:pPr>
      <w:r>
        <w:t>Volltext</w:t>
      </w:r>
    </w:p>
    <w:p>
      <w:r>
        <w:t>Tessin Camera di diritto tributario 17.09.1998 80.1998.168 Tessin Camera di diritto tributario 17.09.1998 80.1998.168 Ticino Camera di diritto tributario 17.09.1998 80.1998.168</w:t>
      </w:r>
    </w:p>
    <w:p>
      <w:r>
        <w:t>Sentenza o decisione senza scheda</w:t>
      </w:r>
    </w:p>
    <w:p>
      <w:r>
        <w:t>Incarto n. 80.98.00168 Lugano 17 settembre 1998 In nome della Repubblica e Cantone del Ticino Il presidente della Camera di diritto tributario del Tribunale d'appello giudice Alessandro Soldini segretario: Fiorenzo Gianinazzi statuendo sul ricorso del 10 luglio 1998 in materia di:                 revisione IC/IFD 95/96 presentato da: __________ __________, __________ __________, rappr. da: __________. __________, __________ __________, ritenuto in fatto ed in diritto 1. Il 23 ottobre 1995 l'UT notificava a __________ __________, nata nel 1908, domiciliata a __________, la tassazione IC/IFD 1995-96, in cui le esponeva oltre alla rendita AVS di fr. 14'796.-, una rendita vitalizia di fr. 25'126.-. La notifica di tassazione cresceva incontestata in giudicato. 2. L' 11 febbraio 1998 la contribuente chiedeva la revisione della notifica di tassazione IC/IFD 1995-96, facendo presente che era stata segnalata verbalmente a un funzionario dell'autorità fiscale la natura della rendita versatagli dal Comune di __________. Produceva una dichiarazione dell'Ufficio contabilità del Comune di __________ in cui si spiegava che la rendita vitalizia viene versata (e indicizzata) dal 1973 a seguito degli accordi intercorsi per la cessione dell'immobile della "__________". Con decisione del 23 aprile 1998 l'UT respingeva la domanda di revisione, osservando che la contribuente aveva consegnato la dichiarazione d'imposta in bianco, limitandosi ad allegare i cedolini e le attestazioni relative all'ammontare delle rendite percepite, senza iscrivere alcuna deduzione al p.to 20b della dichiarazione. Il reclamo presentato dalla contribuente il 21 maggio 1998 veniva respinto con decisione del 12 giugno 1998. 3. Con il presente, tempestivo ricorso __________ __________, assistita dalla signora __________ __________, contesta il mancato accoglimento della domanda di revisione, lamentando un errore d'accertamento da parte dell'autorità fiscale. 4. In occasione dell'udienza da un riesame della documentazione prodotta dalla ricorrente con la dichiarazione d'imposta è risultato che l'importo di fr. 25'126.- di media annua è stato correttamente dichiarato quale rendita vitalizia e che il carattere vitalizio di detta rendita risulta confermato dal cedolino di versamento del Comune di __________ che indica quale causale del versamento "rendita vitalizia". In simili condizioni, il giudice, rifacendosi alla giurisprudenza risalente di questa Camera sulla mancata considerazione di fatti o mezzi di prova rilevanti o altre violazioni essenziali di procedura (cfr. art. 232 cpv. 1 lett. b LT 1994, di tenore identico all'art. 196 cpv. 1 lett. b LT 1976; inoltre CDT n. 140 dell' 8 luglio 1992 in re M. B.; CDT n. 93 del 17 maggio 1991 in re M. J.; CDT n. 425 dell' 11 novembre 1986; CDT n. 20-22 del 29 gennaio 1985 in re R.R.) ha proposto all'UT di aderire al ricorso e di rivedere la tassazione IC/IFD 1995-96, concedendo alla ricorrente, come nel periodo 1997-98, la deduzione da vitalizi di un importo di fr. 10'050.- di media annua. L'UT, preso atto di quanto emerso in sede di udienza, ha dato la propria adesione seduta stante. Per questi motivi, visti per le spese gli art. 144 LIFD e 231 LT 1994 dichiara e pronuncia 1.   Il ricorso è accolto . §    Di conseguenza, gli atti del procedimento sono retrocessi all'UT perché emetta una nuova tassazione su revisione in materia di IC/IFD 1995-96 conformemente al considerando 4.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