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80.1997.60 vom 28. Juli 1997</w:t>
      </w:r>
    </w:p>
    <w:p>
      <w:r>
        <w:t>TI Tribunale d'appello, 1997-07-28, IT</w:t>
      </w:r>
    </w:p>
    <w:p>
      <w:r>
        <w:rPr>
          <w:b/>
        </w:rPr>
        <w:t xml:space="preserve">Quelle: </w:t>
      </w:r>
      <w:r>
        <w:t>https://mcp.opencaselaw.ch/entscheid/ti_gerichte_80.1997.60</w:t>
      </w:r>
    </w:p>
    <w:p>
      <w:r>
        <w:t>FR: TI_GERICHTE 80.1997.60 du 28 juillet 1997</w:t>
      </w:r>
    </w:p>
    <w:p>
      <w:r>
        <w:t>IT: TI_GERICHTE 80.1997.60 del 28 luglio 1997</w:t>
      </w:r>
    </w:p>
    <w:p>
      <w:pPr>
        <w:pStyle w:val="Heading2"/>
      </w:pPr>
      <w:r>
        <w:t>Regeste</w:t>
      </w:r>
    </w:p>
    <w:p>
      <w:r>
        <w:t>Sentenza o decisione senza scheda</w:t>
      </w:r>
    </w:p>
    <w:p>
      <w:pPr>
        <w:pStyle w:val="Heading2"/>
      </w:pPr>
      <w:r>
        <w:t>Volltext</w:t>
      </w:r>
    </w:p>
    <w:p>
      <w:r>
        <w:t>Tessin Camera di diritto tributario 23.07.1997 80.1997.60 Tessin Camera di diritto tributario 23.07.1997 80.1997.60 Ticino Camera di diritto tributario 23.07.1997 80.1997.60</w:t>
      </w:r>
    </w:p>
    <w:p>
      <w:r>
        <w:t>Sentenza o decisione senza scheda</w:t>
      </w:r>
    </w:p>
    <w:p>
      <w:r>
        <w:t>Incarto n. 80.97.00060 Lugano 28 luglio 1997 In nome della Repubblica e Cantone del Ticino La Camera di diritto tributario del Tribunale d'appello composta dai giudici: Alessandro Soldini, presidente, Stefano Bernasconi, Lorenzo Anastasi segretario: Fiorenzo Gianinazzi statuendo sul ricorso del 7 aprile 1997 in materia di:                 IC/IFD 93/94 presentato da: __________ __________ __________ e __________ __________ __________, __________ __________, rappr. da: __________ __________, __________ __________, ritenuto in fatto ed in diritto -   che nella tassazione IC/IFD 1993-94 l'UT ha esposto ai contribuenti un valore locativo di fr. 62'400.--, pari al 5% del valore di stima dell'immobile abitato dalla signora Ilaria __________, vedova dal 23 luglio 1993 (cfr. decisione su reclamo del 10 marzo 1997); -   che con tempestivo ricorso del  7 aprile 1997 la signora __________ __________ chiede una congrua riduzione del valore locativo della propria abitazione, attirando l'attenzione sulle caratteristiche costruttive che la contraddistinguono e sulle difficoltà di reperire sul mercato dell'alloggio un canone di locazione pari al valore locativo determinato dall'UT; -   che in occasione dell'udienza del 18 giugno 1997 le parti, dopo discussione, hanno convenuto di ridurre il valore locativo dell'abitazione a fr. 50'000.-- di media annua per il periodo litigioso, come pure per i due successivi periodi di tassazione; Per questi motivi, visti per le spese gli art. 144 LIFD e 231 LT 1994 dichiara e pronuncia 1.   Il ricorso è accolto a' sensi dei considerandi . §    Di conseguenza, gli atti del procedimento sono retrocessi all' Ufficio di tassazione di Locarno per l'emissione di nuovi conteggi. 2.   Non si prelevano né tassa di giustizia né spese. Non si assegnano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