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80.1997.53 vom 14. November 1997</w:t>
      </w:r>
    </w:p>
    <w:p>
      <w:r>
        <w:t>TI Tribunale d'appello, 1997-11-14, IT</w:t>
      </w:r>
    </w:p>
    <w:p>
      <w:r>
        <w:rPr>
          <w:b/>
        </w:rPr>
        <w:t xml:space="preserve">Quelle: </w:t>
      </w:r>
      <w:r>
        <w:t>https://mcp.opencaselaw.ch/entscheid/ti_gerichte_80.1997.53</w:t>
      </w:r>
    </w:p>
    <w:p>
      <w:r>
        <w:t>FR: TI_GERICHTE 80.1997.53 du 14 novembre 1997</w:t>
      </w:r>
    </w:p>
    <w:p>
      <w:r>
        <w:t>IT: TI_GERICHTE 80.1997.53 del 14 novembre 1997</w:t>
      </w:r>
    </w:p>
    <w:p>
      <w:pPr>
        <w:pStyle w:val="Heading2"/>
      </w:pPr>
      <w:r>
        <w:t>Regeste</w:t>
      </w:r>
    </w:p>
    <w:p>
      <w:r>
        <w:t>Sentenza o decisione senza scheda</w:t>
      </w:r>
    </w:p>
    <w:p>
      <w:pPr>
        <w:pStyle w:val="Heading2"/>
      </w:pPr>
      <w:r>
        <w:t>Volltext</w:t>
      </w:r>
    </w:p>
    <w:p>
      <w:r>
        <w:t>Tessin Camera di diritto tributario 14.11.1997 80.1997.53 Tessin Camera di diritto tributario 14.11.1997 80.1997.53 Ticino Camera di diritto tributario 14.11.1997 80.1997.53</w:t>
      </w:r>
    </w:p>
    <w:p>
      <w:r>
        <w:t>Sentenza o decisione senza scheda</w:t>
      </w:r>
    </w:p>
    <w:p>
      <w:r>
        <w:t>Incarto n. 80.97.00053 Lugano 14 novembre 1997 In nome della Repubblica e Cantone del Ticino La Camera di diritto tributario del Tribunale d'appello composta dai giudici: Alessandro Soldini, presidente, Stefano Bernasconi, Lorenzo Anastasi segretario: Fiorenzo Gianinazzi statuendo sul ricorso del 25 marzo 1997 in materia di:                 IC/IFD 95/96 presentato da: __________, __________, ritenuto in fatto ed in diritto 1.   L’UT di __________ esponeva a __________ nella tassazione IC/IFD 1995-96 un reddito d’altra fonte di fr. 18'000.-- di media annua, valutato in base alle prestazioni ricevute dal convivente. In effetti __________, nata nel 1953, ha iniziato nel 1992 studi di pedagogia curativa presso l’Università di __________ (cfr. notifica della tassazione del 12 febbraio1996, confermata con decisione su reclamo del 24 febbraio 1997). 2.   Con il presente, tempestivo ricorso la ricorrente chiede lo stralcio del reddito d’altra fonte. Avverte d’aver iniziato nel 1992 studi di pedagogia curativa all’Università di __________, di aver ottenuto il diploma e di aver in seguito proseguito gli studi, che si concluderanno nell’estate del 1997 con la licenza. Gli studi sono stati possibili unicamente grazie all’aiuto finanziario del convivente. 3.   All'udienza del 16 ottobre 1997, sentiti il contribuente e l'UT, si è convenuto, con l'assenso della Camera, di stabilire il reddito d'altra fonte in fr. 14'000.-- di media annua. Per questi motivi, visti per le spese gli art. 144 LIFD e 231 LT 1994 dichiara e pronuncia 1.   Il ricorso è parzialmente accolto . §      Di conseguenza, la decisione su reclamo del 24 febbraio 1997 è riformata nel senso che il reddito d'altra fonte della ricorrente è stabilito in fr. 14'000.-- di media annua. §§    Gli atti del procedimento sono pertanto retrocessi all'UT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