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72.2016.21 vom 17. Oktober 2017</w:t>
      </w:r>
    </w:p>
    <w:p>
      <w:r>
        <w:t>TI Tribunale d'appello, 2017-10-17, IT</w:t>
      </w:r>
    </w:p>
    <w:p>
      <w:r>
        <w:rPr>
          <w:b/>
        </w:rPr>
        <w:t xml:space="preserve">Quelle: </w:t>
      </w:r>
      <w:r>
        <w:t>https://mcp.opencaselaw.ch/entscheid/ti_gerichte_72.2016.21</w:t>
      </w:r>
    </w:p>
    <w:p>
      <w:r>
        <w:t>FR: TI_GERICHTE 72.2016.21 du 17 octobre 2017</w:t>
      </w:r>
    </w:p>
    <w:p>
      <w:r>
        <w:t>IT: TI_GERICHTE 72.2016.21 del 17 ottobre 2017</w:t>
      </w:r>
    </w:p>
    <w:p>
      <w:pPr>
        <w:pStyle w:val="Heading2"/>
      </w:pPr>
      <w:r>
        <w:t>Regeste</w:t>
      </w:r>
    </w:p>
    <w:p>
      <w:r>
        <w:t>Ripetuta truffa per aver ingannato gli organi / i dipendenti di società di autonoleggio, sottacendo il fatto che i veicoli presi a noleggio non sarebbero stati restituiti, ma erano destinati ad essere venduti a terzi. Appropriazione indebita di un veicolo affidato in base a un contratto leasing</w:t>
      </w:r>
    </w:p>
    <w:p>
      <w:pPr>
        <w:pStyle w:val="Heading2"/>
      </w:pPr>
      <w:r>
        <w:t>Volltext</w:t>
      </w:r>
    </w:p>
    <w:p>
      <w:r>
        <w:t>Tessin Tribunale penale cantonale 17.10.2017 72.2016.21 Tessin Tribunale penale cantonale 17.10.2017 72.2016.21 Ticino Tribunale penale cantonale 17.10.2017 72.2016.21</w:t>
      </w:r>
    </w:p>
    <w:p>
      <w:r>
        <w:t>Ripetuta truffa per aver ingannato gli organi / i dipendenti di società di autonoleggio, sottacendo il fatto che i veicoli presi a noleggio non sarebbero stati restituiti, ma erano destinati ad essere venduti a terzi. Appropriazione indebita di un veicolo affidato in base a un contratto leasing</w:t>
      </w:r>
    </w:p>
    <w:p>
      <w:r>
        <w:t>Incarto n. 72.2016.21 Lugano, 17 ottobre 2017/ns Sentenza In nome della Repubblica e Cantone Ticino La Corte delle assise correzionali di Lugano composta da: giudice Rosa Item, Presidente Letizia Vezzoni, vicecancelliera sedente nell’aula penale minore di questo palazzo di Giustizia, per giudicare nella procedura abbreviata giusta gli art. 358 e ss. CPP proposta dal Ministero Pubblico e in qualità di accusatori privati: ACPR 1 ACPR 2, ACPR 3, contro IM 1 rappresentato dall’avv. DUF 1 in carcerazione preventiva dal 3.9.2015 al 28.10.2015 (56 giorni) imputato a norma dell’atto d'accusa 18/2016 del 15.2.2016 emanato dal Procuratore pubblico PP 1 , di 1.   ripetuta truffa, consumata e tentata per avere, a far tempo dal 20 agosto 2015, a __________, __________, __________, __________ ed in altre imprecisate località in Svizzera e in Italia, in correità con __________ ed in parte con __________ (contro i quali si procede separatamente), alfine di procacciare a sé o ad altri un indebito profitto, ripetutamente ingannato con astuzia o tentato di ingannare con astuzia i titolari e/o i dipendenti di società di autonoleggio, sottacendo il fatto che i veicoli presi a noleggio non sarebbero più stati riconsegnati, bensì in realtà gli stessi erano destinati ad essere rivenduti all’estero, verosimilmente nell’Est Europa, inducendoli in tal modo a mettere a disposizione di IM 1 e dei suoi correi alcune autovetture, e meglio per avere, 1.1.   in data 20 agosto 2015, presso la società ACPR 1, __________, in correità con __________, stipulato, dopo aver ricevuto dallo stesso __________ l’importo di almeno Euro 1'100.00 da consegnare quale garanzia, un contratto di noleggio, sottacendo che in realtà il veicolo era destinato allo stesso __________ per essere successivamente rivenduto, ingannando in tal modo con astuzia il titolare e/o i dipendenti dell’Autonoleggio, inducendoli a mettere a disposizione sua e di __________ il veicolo __________, no. telaio __________, di colore bianco, immatricolato __________, veicolo a lui consegnato dall’Autonoleggio, ritenuto che __________ e IM 1 hanno omesso di riconsegnare il veicolo entro il termine pattuito e che lo stesso è stato dato da IM 1 a __________ che l’avrebbe venduto in un paese dell’Est Europa; 1.2.   in data 27 agosto 2015, presso la società ACPR 2, __________, in correità con __________, stipulato, dopo aver ricevuto dallo stesso __________ l’importo di almeno CHF 1'450.00 per il pagamento di parte del noleggio e della garanzia, un contratto di noleggio, sottacendo che in realtà il veicolo era destinato a lui e a __________ per essere successivamente rivenduto, ingannando in tal modo con astuzia il titolare e/o i dipendenti dell’Autonoleggio, inducendoli a mettere a disposizione sua e di __________ il veicolo __________, no. telaio __________, di colore grigio, immatricolato __________, veicolo a lui consegnato dall’Autonoleggio, ritenuto che __________ IM 1 hanno omesso di riconsegnare il veicolo entro il termine pattuito e che lo stesso è stato dato da IM 1 a __________ e che quest’ultimo l’ha verosimilmente venduto all’estero; 1.3.   in data 3 settembre 2015, presso la società __________, in correità con __________ e __________, tentato di stipulare, dopo aver ricevuto dallo stesso __________ l’importo di CHF 1'500.00 e Euro 2'000.00 per il pagamento di parte del noleggio e della garanzia, un contratto di noleggio, sottacendo che in realtà il veicolo era destinato a lui, __________ e __________ per essere successivamente rivenduto, tentando in tal modo di ingannare con astuzia il titolare e/o i dipendenti dell’Autonoleggio, tentando di indurli in tal modo a mettere a disposizione sua, di __________ e di __________ il veicolo __________, no. telaio __________, immatricolato __________, veicolo che sarebbe stato successivamente rivenduto e il guadagno sarebbe stato verosimilmente suddiviso tra __________, __________ e IM 1, ritenuto che il veicolo non è stato consegnato dalla società di noleggio unicamente a seguito dell’intervento della Polizia Cantonale; 2.   appropriazione indebita per essersi, nel periodo maggio – giugno 2013, a __________, __________ ed in altre località non meglio precisate della Svizzera, con la complicità di __________, alfine di procacciare a sé o ad altri un indebito profitto, agendo in qualità di socio e gerente della società __________ indebitamente appropriato dell’autoveicolo __________, colore nero, no. di telaio __________, no. matricola __________, affidato alla società dal legittimo proprietario ACPR 3, in base ad un contratto leasing del 21 ottobre 2011, veicolo ad oggi non recuperato e venduto, verosimilmente tramite una terza persona non identificata, alla società __________ fatti avvenuti: nelle circostanze di luogo e di tempo indicate; reati previsti: dagli art. 146 cpv. 1 cp e 138 CP; atto d’accusa contemplante le seguenti proposte: 1. IM 1 è dichiarato autore colpevole dei reati a lui scritti come sopra. di conseguenza IM 1 è condannato : alla pena detentiva di 8 mesi di detenzione ; dedotto il carcere preventivo sofferto. L’esecuzione della pena detentiva inflitta viene sospesa per un periodo di prova di 3 (tre) anni (art. 42 e segg. CP). Pena parzialmente aggiuntiva alle pene di: [ 10 (dieci) aliquote giornaliere da CHF 30.00 (trenta) sospesa condizionalmente per un periodo di prova di 2 (due) anni, sospensione poi revocata, decretata nei suoi confronti dal Ministero Pubblico del __________ in data 10.12.2013; [ 60 (sessanta) aliquote giornaliere da CHF 150.00 (centocinquanta) sospesa condizionalmente per un periodo di prova di 3 (tre) anni, sospensione poi revocata, decretata nei suoi confronti dal Ministero Pubblico del __________ in data 28.04.2014; [ 90 (novanta) aliquote giornaliere da CHF 120.00 (centoventi), decretata nei suoi confronti dal Ministero Pubblico del __________ in data 08.09.2014, a valere quale pena unica alla sentenza del 28.04.2014; [ 15 (quindici) aliquote giornaliere da CHF 120.00 (centoventi) sospesa condizionalmente per un periodo di prova di 3 (tre) anni, decretata nei suoi confronti dal Ministero Pubblico del __________ in data 18.05.2015; È pure condannato            2. La pretesa civile formulata in data 25/26 gennaio 2016, per il tramite del proprio patrocinatore, da parte dell’accusatore privato ACPR 1 è stata riconosciuta e posta a carico dell’imputato nella misura di CHF 30'793.00 (di cui CHF 25'514.00 valore Eurotax del veicolo “base” al momento del noleggio, oltre a CHF 5'279.00 per equipaggiamento supplementare), oltre a spese di patrocinio pari a CHF 3’037.50.Per l’importo rimanente, l’accusatore privato è rinviato al competente foro civile. 3. Gli altri accusatori privati sono rinviati al competente foro per le loro eventuali ulteriori pretese di natura civile. 4. All’avv. DUF 1 , difensore d’ufficio, verrà riconosciuto dalla Corte giudicante, con separata decisione soggetta a reclamo (art. 135 cpv. 3 CPP), un importo a titolo di onorario e rimborso spese a carico dello Stato. 5. IM 1 è condannato al pagamento della tassa di giustizia e delle spese giudiziarie, il cui ammontare sarà stabilito dalla Corte giudicante. ed inoltre 6. Non revoca il beneficio della sospensione condizionale concesso alla pena pecuniaria di 15 (quindici) aliquote giornaliere di CHF 120.00 (centoventi) decretata nei suoi confronti dal Ministero Pubblico del __________ in data 18.05.2015 , ma ne proroga il periodo di prova di 1 (uno) anno (art. 46 cpv. 2 CP). 7. Ordina la confisca di oggetti e valori patrimoniale sequestrati (art. 69 o 70 CP). 1)   Valori patrimoniali: [ CHF 1'500.00 depositati presso il Ministero Pubblico (e trasferiti al TP); [ Euro 2'000.00 depositati presso il Ministero Pubblico (e trasferiti al TP). 2)   Documentazione [ Busta in carta marrone “sig. __________” e Busta in carta bianca “__________” (reperto no. 43099); [ 2 contratti di noleggio auto – contratto __________ e contratto __________ (reperto no. 43102). Presenti:                     -   il Procuratore pubblico PP 1, in rappresentanza del Ministero Pubblico; -   l’imputato IM 1, assistito dal suo difensore d’ufficio, avv. DUF 1 Espletato il pubblico dibattimento dalle ore 09:30 alle ore 10:05. Evase le seguenti questioni: Verbale del dibattimento I   Preliminarmente, la Presidente rileva che nel per avere del punto 1 e 1.1. del per avere, la data corretta è 18 agosto 2015 e non 20 agosto 2015; la Presidente propone alle parti di modificare la data in 18 agosto 2015. Le parti danno tutte il loro consenso alla modifica proposta. II   La Presidente propone inoltre di modificare la formulazione del punto 1 delle proposte, indicando “di conseguenza IM 1 è condannato: alla pena di 8 mesi di pena detentiva, dedotto il carcere preventivo sofferto”. Le parti danno tutte il loro consenso alla modifica proposta. III La Presidente chiede al Procuratore pubblico se, per il punto 7 delle proposte, è corretta l’indicazione della confisca della documentazione indicata oppure se si tratta di un sequestro conservativo quali mezzi di prova. PP: confermo che per la documentazione si tratta di un sequestro conservativo quale mezzo di prova. La Presidente prospetta pertanto di modificare il punto 7 delle proposte, stralciando il punto 2) relativo alla documentazione ed aggiungendo un nuovo punto 8, il cui tenore sarà “Ordina il sequestro conservativo quali mezzi di prova della busta in carta marrone “sig. __________” e della busta in carta bianca “__________” (reperto no. 43099), così come dei due contratti di noleggio auto – contratto __________ e contratto __________ (reperto no. 43102).” Le parti danno il loro consenso alla modifica proposta. -     Constatato il consenso delle parti alle proposte in esame; -     accertato che l’imputato ha ammesso i fatti; -     ritenuta legale e opportuna la procedura abbreviata; -     considerato che le accuse concordano con le risultanze del dibattimento e con gli atti di causa; -     considerato che le sanzioni appaiono adeguate; richiamati gli art.:          50, 61 LOG; 135, 358 e segg., in particolare 362, 426 cpv. 1 CPP; 22 TG sulle spese; decreta: 1.   L’atto di accusa n. 18 / 2016 del 15 febbraio 2016 contro IM 1 con le relative proposte è approvato, con le seguenti modifiche: punto 1 del per avere (p. 1 AA): “per avere, a far tempo dal 18 agosto 2015, …” punto 1.1. del per avere (p. 1 AA): “in data 18 agosto 2015, …” punto 1 delle proposte (p. 3 AA): “… alla pena di 8 mesi di pena detentiva…” punto 7 delle proposte (p. 5 AA): è stralciato il punto 7.2 relativo alla documentazione sequestrata punto 8 delle proposte (nuovo): “Ordina il sequestro conservativo quali mezzi di prova della busta in carta marrone “sig. __________” e della busta in carta bianca “__________” (reperto no. 43099), così come dei due contratti di noleggio auto – contratto __________ e contratto __________ (reperto no. 43102).” 2.   La tassa di giustizia di fr. 500.00 e i disborsi sono posti a carico del condannato. 3.   Le spese per la difesa d’ufficio del condannato sono sostenute dallo Stato. 3.1.   La nota professionale 12 ottobre 2017 dell’avvDUF 1 è approvata per: onorario               Fr.    7'292.50 spese                   Fr.       450.30 IVA                       Fr.       619.45 totale                    Fr.    8'362.25 3.2.   Il condannato è tenuto a rimborsare allo Stato del Cantone Ticino l’importo di Fr. 8’362.25 non appena le sue condizioni economiche glielo permettano (art. 135 cpv. 4 CPP). Intimazione a: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Per la Corte delle assise correzionali La Presidente                                                       La vicecancelliera Distinta spese: Tassa di giustizia                              fr.           500.-- Inchiesta preliminare                       fr.           200.-- Altri disborsi (postali, tel., ecc.)       fr.           101.10 fr.           801.10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