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72.2015.32 vom 25. Mai 2016</w:t>
      </w:r>
    </w:p>
    <w:p>
      <w:r>
        <w:t>TI Tribunale d'appello, 2016-05-25, IT</w:t>
      </w:r>
    </w:p>
    <w:p>
      <w:r>
        <w:rPr>
          <w:b/>
        </w:rPr>
        <w:t xml:space="preserve">Quelle: </w:t>
      </w:r>
      <w:r>
        <w:t>https://mcp.opencaselaw.ch/entscheid/ti_gerichte_72.2015.32</w:t>
      </w:r>
    </w:p>
    <w:p>
      <w:r>
        <w:t>FR: TI_GERICHTE 72.2015.32 du 25 mai 2016</w:t>
      </w:r>
    </w:p>
    <w:p>
      <w:r>
        <w:t>IT: TI_GERICHTE 72.2015.32 del 25 maggio 2016</w:t>
      </w:r>
    </w:p>
    <w:p>
      <w:pPr>
        <w:pStyle w:val="Heading2"/>
      </w:pPr>
      <w:r>
        <w:t>Volltext</w:t>
      </w:r>
    </w:p>
    <w:p>
      <w:r>
        <w:t>Incarto n.72.2015.32</w:t>
      </w:r>
    </w:p>
    <w:p>
      <w:r>
        <w:t>Lugano,</w:t>
      </w:r>
    </w:p>
    <w:p>
      <w:r>
        <w:t>25 maggio 2016/md</w:t>
      </w:r>
    </w:p>
    <w:p>
      <w:r>
        <w:t>Sentenza</w:t>
      </w:r>
    </w:p>
    <w:p>
      <w:r>
        <w:t>In nomedella Repubblica e Cantone Ticino</w:t>
      </w:r>
    </w:p>
    <w:p>
      <w:r>
        <w:t>LaCorte delle assise correzionali di Mendrisio</w:t>
      </w:r>
    </w:p>
    <w:p>
      <w:r>
        <w:t>composta da:</w:t>
      </w:r>
    </w:p>
    <w:p>
      <w:r>
        <w:t>giudice Rosa Item, Presidente</w:t>
      </w:r>
    </w:p>
    <w:p>
      <w:r>
        <w:t>Anna Grümann, vicecancelliera</w:t>
      </w:r>
    </w:p>
    <w:p>
      <w:r>
        <w:t>contro</w:t>
      </w:r>
    </w:p>
    <w:p>
      <w:r>
        <w:t>IM 1</w:t>
      </w:r>
    </w:p>
    <w:p>
      <w:r>
        <w:t>già rappresentato dallavv. DF 2 e dal 13 giugno 2016 dallavv. DF 2</w:t>
      </w:r>
    </w:p>
    <w:p>
      <w:r>
        <w:t>imputato, a norma del decreto daccusa 111/2014 dell'8 aprile 2014 emanato dal Procuratore pubblico PP 1, considerato come atto daccusa (art. 356 cpv. 1 CPP), di</w:t>
      </w:r>
    </w:p>
    <w:p>
      <w:r>
        <w:t>Espletato il pubblico dibattimento dalle ore 10:30 alle ore 14:55.</w:t>
      </w:r>
    </w:p>
    <w:p>
      <w:r>
        <w:t>La Presidente                                                       La vicecancelliera</w:t>
      </w:r>
    </w:p>
    <w:p>
      <w:r>
        <w:t>Distinta spese:</w:t>
      </w:r>
    </w:p>
    <w:p>
      <w:r>
        <w:t>Tassa di giustizia                             fr.           500.--</w:t>
      </w:r>
    </w:p>
    <w:p>
      <w:r>
        <w:t>Inchiesta preliminare                       fr.           200.--</w:t>
      </w:r>
    </w:p>
    <w:p>
      <w:r>
        <w:t>Altri disborsi (postali, tel., ecc.)fr.           114.50</w:t>
      </w:r>
    </w:p>
    <w:p>
      <w:r>
        <w:t>fr.           814.50</w:t>
      </w:r>
    </w:p>
    <w:p>
      <w:r>
        <w:t>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