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72.2014.42 vom 6. August 2014</w:t>
      </w:r>
    </w:p>
    <w:p>
      <w:r>
        <w:t>TI Tribunale d'appello, 2014-08-06, IT</w:t>
      </w:r>
    </w:p>
    <w:p>
      <w:r>
        <w:rPr>
          <w:b/>
        </w:rPr>
        <w:t xml:space="preserve">Quelle: </w:t>
      </w:r>
      <w:r>
        <w:t>https://mcp.opencaselaw.ch/entscheid/ti_gerichte_72.2014.42</w:t>
      </w:r>
    </w:p>
    <w:p>
      <w:r>
        <w:t>FR: TI_GERICHTE 72.2014.42 du 6 août 2014</w:t>
      </w:r>
    </w:p>
    <w:p>
      <w:r>
        <w:t>IT: TI_GERICHTE 72.2014.42 del 6 agosto 2014</w:t>
      </w:r>
    </w:p>
    <w:p>
      <w:pPr>
        <w:pStyle w:val="Heading2"/>
      </w:pPr>
      <w:r>
        <w:t>Regeste</w:t>
      </w:r>
    </w:p>
    <w:p>
      <w:r>
        <w:t>Infrazione aggravata alla LF sugli stupefacenti, infrazione semplice alla LF sugli stupefacenti, grave infrazione alla LF sulla circolazione stradale ripetuta</w:t>
      </w:r>
    </w:p>
    <w:p>
      <w:pPr>
        <w:pStyle w:val="Heading2"/>
      </w:pPr>
      <w:r>
        <w:t>Volltext</w:t>
      </w:r>
    </w:p>
    <w:p>
      <w:r>
        <w:t>Tessin Tribunale penale cantonale 06.08.2014 72.2014.42 Tessin Tribunale penale cantonale 06.08.2014 72.2014.42 Ticino Tribunale penale cantonale 06.08.2014 72.2014.42</w:t>
      </w:r>
    </w:p>
    <w:p>
      <w:r>
        <w:t>Infrazione aggravata alla LF sugli stupefacenti, infrazione semplice alla LF sugli stupefacenti, grave infrazione alla LF sulla circolazione stradale ripetuta</w:t>
      </w:r>
    </w:p>
    <w:p>
      <w:r>
        <w:t>Incarto n. 72.2014.42 Lugano, 6 agosto 2014/rs Sentenza In nome della Repubblica e Cantone Ticino La Corte delle assise correzionali di Locarno composta da: giudice Rosa Item, Presidente Anna Grümann, vicecancelliera sedente nell’aula penale di questo palazzo di Giustizia, per giudicare nella procedura abbreviata giusta gli art. 358 e ss. CPP proposta dal Ministero Pubblico contro IM 1 rappresentato dall’avv. DF 1, imputato, a norma dell’atto d'accusa 39/2014 del 28.03.2014 emanato dal Procuratore Pubblico PP 1 , di 1. Infrazione aggravata alla LF sugli stupefacenti siccome riferita ad un quantitativo di stupefacente che sapeva o doveva presumere poter mettere in pericolo, direttamente o indirettamente, la salute di molte persone; e meglio, per avere, senza essere autorizzato, ad __________, __________, __________, ed altre imprecisate località del __________, nel periodo fine gennaio 2008 – giugno 2008, alienato , a dei consumatori residenti nella zona ed identificati in corso d’inchiesta, almeno 120 grammi di eroina , sostanza preventivamente procuratasi da ignota persona, nota soltanto con il nome “__________”; 2.   Infrazione semplice alla LF sugli stupefacenti per avere, senza essere autorizzato, in non meglio precisate località nella zona del __________, nel periodo inizio agosto 2008 – 7 ottobre 2008, alienato , a dei consumatori residenti nella zona e soltanto in parte identificati, almeno 16 grammi di cocaina , sostanza previamente procuratasi da ignoti cittadini di origini sudamericane residenti nel __________; 3. Grave infrazione alla LF sulla circolazione stradale, ripetuta per avere, 3.1. in data 4 agosto 2009, in territorio di __________, sull’autostrada A2 in direzione nord, alla guida del veicolo Seat Leon targato __________, circolando alla velocità punibile di 115 km/h (già dedotto il 10% di margine di tolleranza dalla velocità di 128 km/h, misurata con sistema Multagraph T21-92) lungo un tratto in cui la velocità consentita era di 80 km/h, nonché, 3.2. in data 25 gennaio 2011, in territorio di __________ (__________), sull’autostrada A2 in direzione nord, alla guida del veicolo Audi S4, targato __________, circolando alla velocità punibile di 115 km/h (già dedotto il margine di tolleranza di 4 km/h dalla velocità constatata di 119 km/h) lungo un tratto in cui la velocità consentita era di 80 km/h, gravemente violato le norme della circolazione stradale; fatti avvenuti: nelle circostanze di luogo e di tempo indicate; reati previsti: dagli artt. 19 cifra 2 LStup, 19 cifra 1 LStup e 90 cpv. 2 LCStr; atto d’accusa contemplante le seguenti proposte: 1. IM 1 è dichiarato autore colpevole dei reati a lui ascritti come sopra; 1.1.   Di conseguenza IM 1 è condannato alla pena detentiva di 14 (quattordici) mesi ; 1.2.   L’esecuzione della pena viene sospesa condizionalmente per un periodo di prova di 2 (due) anni (art. 42 e segg. CP). IM 1 è pure condannato:           2. Alla multa di CHF 300.00 (trecento), con l’avvertenza che, in caso di mancato pagamento, la stessa sarà sostituita con una pena detentiva di giorni 3 (tre) - (art. 106 cpv. 2 CP). 3. Al pagamento della tassa di giustizia e delle spese giudiziarie, il cui ammontare sarà stabilito dalla Corte giudicante. Presenti:                     -   il Procuratore pubblico PP 1, in rappresentanza del Ministero Pubblico; -   l’imputato IM 1, assistito dal suo difensore di fiducia, avv. DF 1. Espletato il pubblico dibattimento dalle ore 09:30 alle ore 09:50. -     Constatato il consenso delle parti alle proposte in esame; -     accertato che l’imputato ha ammesso i fatti; -     ritenuta legale e opportuna la procedura abbreviata; -     considerato che le accuse concordano con le risultanze del dibattimento e con gli atti di causa; -     considerato che le sanzioni appaiono adeguate; richiamati gli art.:          50, 61 LOG; 358 e segg., in particolare 362, 426 cpv. 1 CPP; 22 TG sulle spese; decreta: 1.   L’atto di accusa n. 39/2014 del 28 marzo 2014 contro IM 1 con le relative proposte è approvato. 2.   La tassa di giustizia di fr. 500.-- e i disborsi sono posti a carico del condannato. Per la Corte delle assise correzionali La Presidente  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