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72.2014.156 vom 19. Dezember 2014</w:t>
      </w:r>
    </w:p>
    <w:p>
      <w:r>
        <w:t>TI Tribunale d'appello, 2014-12-19, IT</w:t>
      </w:r>
    </w:p>
    <w:p>
      <w:r>
        <w:rPr>
          <w:b/>
        </w:rPr>
        <w:t xml:space="preserve">Quelle: </w:t>
      </w:r>
      <w:r>
        <w:t>https://mcp.opencaselaw.ch/entscheid/ti_gerichte_72.2014.156</w:t>
      </w:r>
    </w:p>
    <w:p>
      <w:r>
        <w:t>FR: TI_GERICHTE 72.2014.156 du 19 décembre 2014</w:t>
      </w:r>
    </w:p>
    <w:p>
      <w:r>
        <w:t>IT: TI_GERICHTE 72.2014.156 del 19 dicembre 2014</w:t>
      </w:r>
    </w:p>
    <w:p>
      <w:pPr>
        <w:pStyle w:val="Heading2"/>
      </w:pPr>
      <w:r>
        <w:t>Regeste</w:t>
      </w:r>
    </w:p>
    <w:p>
      <w:r>
        <w:t>Infrazione aggravata alla LF sugli stupefacenti (art. 19 cpv. 2 LStup). Procedura abbreviata</w:t>
      </w:r>
    </w:p>
    <w:p>
      <w:pPr>
        <w:pStyle w:val="Heading2"/>
      </w:pPr>
      <w:r>
        <w:t>Volltext</w:t>
      </w:r>
    </w:p>
    <w:p>
      <w:r>
        <w:t>Tessin Tribunale penale cantonale 19.12.2014 72.2014.156 Tessin Tribunale penale cantonale 19.12.2014 72.2014.156 Ticino Tribunale penale cantonale 19.12.2014 72.2014.156</w:t>
      </w:r>
    </w:p>
    <w:p>
      <w:r>
        <w:t>Infrazione aggravata alla LF sugli stupefacenti (art. 19 cpv. 2 LStup). Procedura abbreviata</w:t>
      </w:r>
    </w:p>
    <w:p>
      <w:r>
        <w:t>Incarto n. 72.2014.156 Lugano, 19 dicembre 2014/rs Sentenza In nome della Repubblica e Cantone Ticino La Corte delle assise correzionali di Mendrisio composta da: giudice Rosa Item, Presidente Anna Grümann, vicecancelliera sedente nell’aula penale minore di questo palazzo di Giustizia, per giudicare nella procedura abbreviata giusta gli art. 358 e ss. CPP proposta dal Ministero Pubblico contro IM 1 rappresentata dall’avv. DUF 1 in carcerazione preventiva dall'11 al 30 novembre 2014 (20 giorni); posta in eecuzione anticipata della pena dal 1.dicembre 2014; imputata, a norma dell’atto d'accusa 133/2014 dell'11.12.2014 emanato dal Procuratore Pubblico PP 1 , di: infrazione aggravata alla LF sugli stupefacenti siccome riferita a un quantitativo di cocaina che sapeva o doveva presumere poter mettere direttamente o indirettamente in pericolo la salute di molte persone, e meglio per avere, senza essere autorizzata, l’11 novembre 2014, detenuto, trasportato e importato in Svizzera, attraverso il valico ferroviario di __________, 90.15 grammi di cocaina (con grado di purezza variante dal 30.1 al 30.4%), confezionata in nove ovuli, occultati nel proprio corpo e trasportati con il treno fino a __________, dove veniva fermata dalle guardie di confine, stupefacente ricevuto a __________ da tale __________ e che avrebbe dovuto consegnare a __________ a una persona non identificata, in cambio di € 300.-; fatti avvenuti: nelle circostanze di luogo e di tempo indicate; reato previsto: dall’art. 19 cpv. 2 LS; considerati: gli art. 12, 40, 42, 44, 47 e 51 CP e 358 ss. CPP; atto d’accusa contemplante le seguenti proposte:                1 .   IM 1 è dichiarata autrice colpevole del reato a lei ascritto come sopra. di conseguenza IM 1 è condannata : alla pena detentiva di 14 (quattordici) mesi ; dedotto il carcere preventivo sofferto di 20 (venti) giorni. 2 .   L’esecuzione della pena viene sospesa condizionalmente per un periodo di prova di 2 (due) anni (art. 42 e segg. CP). 3. All’avv. Avv. DUF 1, difensore d’ufficio, verrà riconosciuto dalla Corte giudicante, con separata decisione soggetta a reclamo (art. 135 cpv. 3 CPP), un importo a titolo di onorario e rimborso spese a carico dello Stato. 4.   IM 1 è condannata al pagamento della tassa di giustizia e delle spese giudiziarie, il cui ammontare sarà stabilito dalla Corte giudicante. ed inoltre 5. Ordina la confisca di: -   una custodia SIM Wind no. __________ (no. rep. 37150); -   una custodia SIM Wind no. __________ (no. rep. 37151); -   una custodia SIM Wind no. __________ (no. rep. 37152); -   una custodia SIM Wind no. __________ (no. rep. 37153); -   una custodia SIM Lycamobile no. __________ (no. rep. 37154); -   una custodia SIM Lycamobile no. __________ (no. rep. 37155); -   un cellulare ZTE, IMEI __________, con inserita scheda SIM Lycamobile no. __________ (no. rep. 37156); -   un cellulare LG, IMEI __________, con inserita scheda SIM Wind no. __________ (no. rep. 37157); -   un biglietto ferroviario __________ – __________ (no. rep. 37158); -   un biglietto ferroviario __________ zona __________ (no. rep. 37159); (c/o Servizio dei reperti, __________, incarti no. 19252). 6. Ordina la confisca e la distruzione di: -   90.15 grammi netti di cocaina (c/o Polizia scientifica, __________, Rif. 2014-1745). Presenti:                     -   il Procuratore pubblico PP 1, in rappresentanza del Ministero Pubblico; -   l’imputata IM 1, assistita dal suo difensore d’ufficio, avv. DUF 1; -   in qualità di interprete per la lingua inglese, __________ Espletato il pubblico dibattimento dalle ore 16:30 alle ore 16:50. Evase le seguenti questioni: Verbale del dibattimento Con l’accordo delle parti, le proposte dell’atto d’accusa vengono rettificate come di seguito: -   punto 1. delle proposte dell’atto d’accusa: " IM 1 è dichiarata autrice colpevole del reato a lei ascritto come sopra. Di conseguenza IM 1 è condannata: alla pena detentiva di 14 (quattordici) mesi; dedotto il carcere preventivo sofferto.” -   punto 3. delle proposte dell’atto d’accusa: " All’avv. DUF 1, difensore d’ufficio, verrà riconosciuto dalla Corte giudicante un importo a titolo di onorario e rimborso spese a carico dello Stato. Resta riservato l’art. 135 cpv. 4 CPP.” -     Constatato il consenso delle parti alle proposte in esame; -     accertato che l’imputato ha ammesso i fatti; -     ritenuta legale e opportuna la procedura abbreviata; -     considerato che l’accusa concorda con le risultanze del dibattimento e con gli atti di causa; -     considerato che la sanzione appare adeguata; richiamati gli art.:          135, 358 e segg., in particolare 362, 426 cpv. 1 CPP; 22 TG sulle spese; decreta: 1. L’atto di accusa n. 133/2014 dell’11 dicembre 2014 contro IM 1 con le relative proposte è approvato, con le seguenti modifiche: -   punto 1. delle proposte: “IM 1 è dichiarata autrice colpevole del reato a lei ascritto come sopra. Di conseguenza IM 1 è condannata: alla pena detentiva di 14 (quattordici) mesi; dedotto il carcere preventivo sofferto. ” -   punto 3. delle proposte: “ All’avv. DUF 1, difensore d’ufficio, verrà riconosciuto dalla Corte giudicante un importo a titolo di onorario e rimborso spese a carico dello Stato. Resta riservato l’art. 135 cpv. 4 CPP. ” 2. La tassa di giustizia di fr. 500.-- e le spese procedurali sono poste a carico della condannata. 3. Le spese per la difesa d’ufficio della condannata sono sostenute dallo Stato. 3.1. La nota professionale dell’avv. DUF 1 è approvata per: onorario (fr. 180.-/h)    fr.        1’950.-- onorario (fr. 90.-/h)       fr.              45.-- spese                             fr.            148.-- totale                              fr.        2’143.-- 3.2. La condannata è tenuto a rimborsare allo Stato del Cantone Ticino l’importo di fr. 2’143.-- non appena le sue condizioni economiche glielo permettano (art. 135 cpv. 4 CPP). Per la Corte delle assise correzionali La Presidente                                                       La vicecancelliera Distinta spese: Tassa di giustizia                              fr.           500.-- Inchiesta preliminare                       fr.        5'874.35 Altri disborsi (postali, tel., ecc.)       fr.             70.85 fr.        6'445.20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