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72.2010.40 vom 23. April 2010</w:t>
      </w:r>
    </w:p>
    <w:p>
      <w:r>
        <w:t>TI Tribunale d'appello, 2010-04-23, IT</w:t>
      </w:r>
    </w:p>
    <w:p>
      <w:r>
        <w:rPr>
          <w:b/>
        </w:rPr>
        <w:t xml:space="preserve">Quelle: </w:t>
      </w:r>
      <w:r>
        <w:t>https://mcp.opencaselaw.ch/entscheid/ti_gerichte_72.2010.40</w:t>
      </w:r>
    </w:p>
    <w:p>
      <w:r>
        <w:t>FR: TI_GERICHTE 72.2010.40 du 23 avril 2010</w:t>
      </w:r>
    </w:p>
    <w:p>
      <w:r>
        <w:t>IT: TI_GERICHTE 72.2010.40 del 23 aprile 2010</w:t>
      </w:r>
    </w:p>
    <w:p>
      <w:pPr>
        <w:pStyle w:val="Heading2"/>
      </w:pPr>
      <w:r>
        <w:t>Regeste</w:t>
      </w:r>
    </w:p>
    <w:p>
      <w:r>
        <w:t>Durante un altrerco donna estrae un coltello per minacciare il fidanzato e per imprevidenza colpevole lo trafigge al fianco sinistro. Condannata per lesioni colpose gravi (e falsità in certificati) con procedura abbreviata. Pena detentiva sospesa condizionalmente</w:t>
      </w:r>
    </w:p>
    <w:p>
      <w:pPr>
        <w:pStyle w:val="Heading2"/>
      </w:pPr>
      <w:r>
        <w:t>Volltext</w:t>
      </w:r>
    </w:p>
    <w:p>
      <w:r>
        <w:t>Tessin Tribunale penale cantonale 23.04.2010 72.2010.40 Tessin Tribunale penale cantonale 23.04.2010 72.2010.40 Ticino Tribunale penale cantonale 23.04.2010 72.2010.40</w:t>
      </w:r>
    </w:p>
    <w:p>
      <w:r>
        <w:t>Durante un altrerco donna estrae un coltello per minacciare il fidanzato e per imprevidenza colpevole lo trafigge al fianco sinistro. Condannata per lesioni colpose gravi (e falsità in certificati) con procedura abbreviata. Pena detentiva sospesa condizionalmente</w:t>
      </w:r>
    </w:p>
    <w:p>
      <w:r>
        <w:t>Incarto n. 72.2010.40 Lugano, 23 aprile 2010/rb In nome della Repubblica e Cantone Ticino La presidente della Corte delle assise correzionali di Bellinzona Presidente: giudice Agnese Balestra-Bianchi Segretaria: Anna Grümann, vicecancelliera Sedente nell’aula penale di questo palazzo di giustizia, nella procedura abbreviata giusta gli art. 316a segg CPP, per giudicare AC 1 detenuta dal 27 ottobre 2009 al 9 dicembre 2009 ; prevenuta colpevole di: 1.   lesioni colpose gravi per avere, il 27 ottobre 2009, nel parcheggio dell’area di servizio autostradale di __________, cagionato per negligenza un grave danno al corpo o alla salute del fidanzato PC 1, in particolare per avere nel corso di un alterco con quest’ultimo, estraendo un coltello per minacciarlo e reagendo alla vittima che per calmarla l’afferrava per le braccia e le si avvicinava, trafitto, per imprevidenza colpevole, con il coltello il fianco sinistro di PC 1 causandogli le gravi lesioni indicate nella documentazione medica agli atti che necessitarono la sottoposizione dello stesso ad intervento chirurgico; 2.   falsità in certificati per avere, a __________, il 16.01.2008, al fine di migliorare la propria situazione, fatto uso di un documento alterato, segnatamente per essersi legittimata alla Polizia con il passaporto della di lei sorella sul quale aveva apposto la propria fotografia; fatti avvenuti : nelle circostanze di luogo e di tempo indicate; reati previsti : art. 125 cpv. 2 CP; art. 252 CP, richiamati inoltre : gli artt. 12, 40, 42, 44, 47, 51, e gli artt. 9 e ss. CPPT e 39 TG; e meglio come descritto nell'atto d'accusa 39/2010 del 12 aprile 2010, emanato dal procuratore pubblico e contemplante le seguenti proposte 1.   AC 1 è dichiarata autrice colpevole del dei reati ascrittile come sopra. 2. Di conseguenza AC 1 è condannata: 2.1.   Alla pena di 18 (diciotto) mesi di pena detentiva nella quale è computato il carcere preventivo sofferto. 2.2.   L’esecuzione della pena detentiva inflitta è condizionalmente sospesa per un periodo di prova di 3 (tre) anni. 2.3.   Al pagamento della tassa di giustizia di fr. 500.- (cinquecento) e delle spese processuali. 3. La parte civile PC 1 è rinviata al competente foro per le eventuali pretese di risarcimento. Presenti ▪   I l Procuratore pubblico. ▪   L ’accusata AC 1, assistita dal Difensore             d’ufficio (con GP) avv. DUF 1. ▪   L ’avv. RC 1, in rappresentanza della Parte civile PC 1. ▪ Espleti i pubblici dibattimenti dalle ore 15:00 alle ore 15:30. Costatato il consenso delle parti alle proposte in esame; sentita l'accusata e esaminati gli atti. Posto dalla Presidente, con l'accordo delle parti, il seguente quesito -   Deve essere approvato l'atto d'accusa con le relative proposte? Previo esame del fatto e del diritto, ritenuta legale e opportuna la procedura abbreviata e considerate fondate e adeguate le proposte in esame, la Presidente                  risponde affermativamente al quesito; richiamati gli art.:           9 segg. CPP e 39 TG, sulle spese; pronuncia 1. L'atto d'accusa 39/2010 del 12 aprile 2010 contro AC 1 con le relative proposte è approvato. 2.   La tassa di giustizia di fr. 500.- e le spese processuali sono poste a carico della condannata e verranno prelevate sulla cauzione depositata il 9.12.2009. 3.   Questo giudizio è definitivo. Intimazione a: Per la Corte delle assise correzionali La presidente                                                         La segretaria Distinta spese : Tassa di giustizia                              fr.           500.-- Inchiesta preliminare                         fr.        5'266.25 Spese postali,tel.,affr. in blocco       fr.              50.-- fr.        5'816.25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