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72.2004.110 vom 23. Dezember 2004</w:t>
      </w:r>
    </w:p>
    <w:p>
      <w:r>
        <w:t>TI Tribunale d'appello, 2004-12-23, IT</w:t>
      </w:r>
    </w:p>
    <w:p>
      <w:r>
        <w:rPr>
          <w:b/>
        </w:rPr>
        <w:t xml:space="preserve">Quelle: </w:t>
      </w:r>
      <w:r>
        <w:t>https://mcp.opencaselaw.ch/entscheid/ti_gerichte_72.2004.110</w:t>
      </w:r>
    </w:p>
    <w:p>
      <w:r>
        <w:t>FR: TI_GERICHTE 72.2004.110 du 23 décembre 2004</w:t>
      </w:r>
    </w:p>
    <w:p>
      <w:r>
        <w:t>IT: TI_GERICHTE 72.2004.110 del 23 dicembre 2004</w:t>
      </w:r>
    </w:p>
    <w:p>
      <w:pPr>
        <w:pStyle w:val="Heading2"/>
      </w:pPr>
      <w:r>
        <w:t>Regeste</w:t>
      </w:r>
    </w:p>
    <w:p>
      <w:r>
        <w:t>stupefacenti (canapa) e sequestro di persona</w:t>
      </w:r>
    </w:p>
    <w:p>
      <w:pPr>
        <w:pStyle w:val="Heading2"/>
      </w:pPr>
      <w:r>
        <w:t>Erwägungen</w:t>
      </w:r>
    </w:p>
    <w:p>
      <w:r>
        <w:rPr>
          <w:b/>
        </w:rPr>
        <w:t>E. 1</w:t>
      </w:r>
    </w:p>
    <w:p>
      <w:r>
        <w:t>, cittadino americano, è nato a __________ il 14 agosto 1967, ma durante l’infanzia ha vissuto prima in Germania, a, poi in Inghilterra, a Londra, dove tuttora è domiciliato e dove vive suo fratello. AC 1, come ha dichiarato al dibattimento, proviene da una famiglia benestante, il che gli ha consentito di frequentare solo scuole private, da quelle dell’obbligo alle superiori, e soprattutto gli consente di non avere la necessità lavorare per guadagnarsi da vivere, avendo ereditato dai genitori, entrambi deceduti, una cospicua eredità. Dopo gli studi superiori, l’imputato ha proseguito la formazione per due anni negli Stati Uniti, senza però conseguire un diploma. Tornato a Londra, ha costituito una società di brokeraggio nel settore dei contratti d’importazione di generi alimentari, attività che ha cessato dopo la una condanna a tre anni e tre mesi di carcere per traffico di cocaina. Uscito di prigione dopo avere scontato metà della pena, l’accusato ha avviato un’attività nel settore discografico, ed in seguito ha aperto a Londra degli esercizi pubblici, fino a possedere tre night club e cinque bar, che tuttavia, a suo dire, avrebbe dovuto cedere alla malavita che aveva in parte finanziato l’apertura dei locali, non riuscendo a ripagare il prestito. Nel ottobre del 2002 l’accusato è venuto in Ticino, intenzionato a mettersi in affari nel commercio della canapa. Dapprima ha soggiornato in vari alberghi, poi ha affittato un appartamento presso il lussuoso complesso residenziale e alberghiero “__________. Agli inizi di giugno 2003, l’imputato per sfuggire alle attenzioni degli inquirenti si è spostato a Lucerna, all’hotel __________, e dopo circa un mese è stato arrestato a Losanna. AC 1 ha due figli, una figlia di sei anni avuta dalla ex moglie, sposata nel 1995, e un figlio di due anni, nato da una relazione avuta dopo il divorzio durante un periodo in cui era tornato a studiare negli Stati Uniti alla Columbia University di New York. L’accusato non ha precedenti penali in Svizzera, mentre che risultano a suo carico sei condanne dall’estratto del casellario inglese, di cui cinque per reati minori, e una, risalente al novembre 1989, a tre anni e tre mesi di carcere per detenzione e vendita di stupefacenti.</w:t>
      </w:r>
    </w:p>
    <w:p>
      <w:r>
        <w:rPr>
          <w:b/>
        </w:rPr>
        <w:t>E. 2</w:t>
      </w:r>
    </w:p>
    <w:p>
      <w:r>
        <w:t>Nell’ambito della sedicesima delle note inchieste “Indoor”, tese a mettere fine al commercio ed alla coltivazione di canapa destinata ad essere consumata come stupefacente, dalle dichiarazioni di alcuni trafficanti arrestati, tra cui __________, emergeva che l’imputato aveva acquistato importanti quantitativi di marijuana. Gli inquirenti il</w:t>
      </w:r>
    </w:p>
    <w:p>
      <w:r>
        <w:rPr>
          <w:b/>
        </w:rPr>
        <w:t>E. 6</w:t>
      </w:r>
    </w:p>
    <w:p>
      <w:r>
        <w:t>PC 1, dopo avere sottratto un sacchetto di marijuana da una delle scatole di cartone e dopo avere fatto provare lo stupefacente a tale __________, ha deciso di procedere al furto della canapa confidatagli in deposito, reclutando alla bisogna il nipote __________ e il __________ stesso. Il furto è stato commesso nella notte sul 15 giugno 2003 trasportando le scatole in cui era contenuta la canapa dalla cantina dell’albergo all’appartamento del __________, sito al quarto piano dello stesso stabile del Minerva, avendo cura di spaccare il lucchetto che chiudeva la porta della cantina per far credere che il furto fosse stato perpetrato da ignoti. Ciò nonostante, l’imputato, appreso del furto, ha immediatamente intuito che doveva essere opera dei titolari dell’albergo, da un lato perché __________ aveva passato la notte, senza nulla notare, a fumare spinelli alla finestra della sua camera, posta proprio sopra l’entrata di servizio dell’albergo, d’altro lato perché era ben strana coincidenza che il furto nella cantina fosse avvenuto proprio allorché vi era merce di valore, circostanza che era a conoscenza di poche persone. L’avvenuto furto era nondimeno motivo di grave preoccupazione per l’accusato, consapevole del fatto che avrebbe dovuto risponderne nei confronti degli acquirenti che già avevano pagato fr. 450'000.-- che egli sui due piedi non era in grado di restituire. Convinto della colpevolezza del PC 1, AC 1 ha deciso di incontrarlo, per discutere con lui e convincerlo a restituirgli la droga. Non potendo venire a Lugano per paura della polizia, il prevenuto ha incaricato il tassista __________ di condurre da lui il PC 1, unitamente a __________ e a __________, anch’egli recatosi al Minerva dopo avere appreso del furto. E’ stato così che PC 1 la sera del 16 giugno 2003 ha accettato di incontrare l’imputato ed è salito spontaneamente sul taxi del __________, senza ben sapere dove sarebbe stato condotto. Il rendez-vous era fissato vicino alla grande rotonda di Sihlbrugg, poco dopo la fine dell’autostrada in direzione di Zurigo, nei pressi di un motel. Da qui l’accusato, a bordo del taxi di __________ insieme a __________, ha fatto strada al taxi di __________ con a bordo PC 1, __________ fino all’hotel __________, a Zurigo.</w:t>
      </w:r>
    </w:p>
    <w:p>
      <w:r>
        <w:rPr>
          <w:b/>
        </w:rPr>
        <w:t>E. 7</w:t>
      </w:r>
    </w:p>
    <w:p>
      <w:r>
        <w:t>Attorno alle 03.00 del 17 giugno 2003 AC 1 ha affittato una stanza all’hotel __________, esibendo alla ricezione un passaporto inglese falso a nome di __________. Egli, a suo dire, sarebbe rimasto nella stanza dell’albergo per circa 10 minuti, limitandosi a sollecitare PC 1 a confessare il furto e a restituirgli la canapa, invitandolo altresì a telefonare alla moglie, o se preferiva ad andarsene, ma rendendolo attento del fatto che in tal caso avrebbe poi dovuto risponderne agli acquirenti della canapa, due pericolose bande criminali, che erano in arrivo e che lo avrebbero se del caso rintracciato al Minerva. Secondo AC 1 sarebbe stato PC 1, che si dichiarava estraneo al furto e proferiva minacce di morte, a decidere di rimanere per risolvere la questione. L’imputato ha però ammesso di essersi avventato sul PC 1, provocato dalle di lui minacce, e di essere stato trattenuto da __________. Dopo la burrascosa discussione -sempre secondo AC 1- egli sarebbe uscito dalla stanza con __________, facendo ritorno più tardi con dei panini per __________ e PC 1, e dopo avere ammonito PC 1 che gli lasciava la notte per pensarci, sarebbe rientrato a Lucerna con __________, mentre che __________ è tornato a Lugano con il __________. PC 1 ha pertanto trascorso il resto della notte nella camera dell’hotel __________ con __________, il quale ha dichiarato di avere dormito su di un materasso da lui sistemato per terra davanti alla porta d’entrata della stanza per evitare che PC 1 fuggisse. __________ hanno invece concordemente riferito che __________ in camera ha minacciato PC 1 con un coltello puntato alla gola, tanto che secondo __________, che fungeva da interprete tra PC 1 e l’imputato, sembrava che __________ volesse ammazzarlo. Secondo __________, nella stanza non sarebbe stata usata violenza nei confronti del PC 1, e __________, troppo grande per il minuscolo letto a castello della camera, avrebbe messo il materasso davanti alla porta poiché non aveva altro posto dove dormire.</w:t>
      </w:r>
    </w:p>
    <w:p>
      <w:r>
        <w:rPr>
          <w:b/>
        </w:rPr>
        <w:t>E. 8</w:t>
      </w:r>
    </w:p>
    <w:p>
      <w:r>
        <w:t>La mattina del 17 giugno 2003 PC 1 è stato ricondotto in direzione del Ticino. A detta di AC 1, quando egli si recò a prenderlo con il taxi di __________, PC 1 vi sarebbe salito senza costrizione di sorta e senza essere limitato nella sua libertà, tanto che prima di partire sarebbe andato da solo a comperarsi un pacchetto di sigarette . AC 1 ha inoltre spiegato agli inquirenti di avere avuto l’i ntenzione di riportare a casa PC 1, ma di avere poi cambiato programma visto che questi si ostinava a negare il furto, e di averlo perciò condotto in un rustico di montagna sito ad Osco, sopra Faido, appartenente alla famiglia di un suo amico, tale __________, detto “”, con l’intento di costringerlo a confessare, se del caso con la forza, se non l’avesse fatto spontaneamente. Secondo l’imputato, né prima né durante il tragitto PC 1 sarebbe stato oggetto di aggressioni fisiche, eccezion fatta per una gomitata al volto sferratagli da __________ –infastidito dal fumo della sua sigaretta- al momento in cui questi è entrato nel taxi a Lucerna, dove erano andati a recuperarlo. Sempre secondo AC 1, gli acquirenti, che stavano arrivando, quel giorno l’avrebbero tempestato di telefonate, facendogli pressione affinché egli ritrovasse la droga. __________ hanno invece dichiarato che durante il tragitto PC 1 avrebbe confessato il furto dopo essere stato colpito con un pugno al naso da __________. __________ inoltre ha riferito che AC 1 gli avrebbe detto che si doveva comunque andare al rustico nonostante la confessione, poiché PC 1 non sarebbe stato liberato sino alla restituzione della canapa.</w:t>
      </w:r>
    </w:p>
    <w:p>
      <w:r>
        <w:rPr>
          <w:b/>
        </w:rPr>
        <w:t>E. 9</w:t>
      </w:r>
    </w:p>
    <w:p>
      <w:r>
        <w:t>Arrivati al rustico, PC 1, secondo l’accusato, sarebbe sceso dalla vettura senza costrizione, ma dopo essere stato nuovamente esortato a confessare il furto il PC 1 l’avrebbe aggredito, al punto che l’accusato avrebbe perso il controllo e lo avrebbe percosso brutalmente, buttandolo a terra e colpendolo poi con le mani, le braccia e le gambe sino a che __________ sarebbe intervenuto per fermarlo. Solo allora, a detta dell’imputato, PC 1 avrebbe alfine ammesso di avere rubato la canapa, facendo il nome dei correi, ossia di __________, e rivelando altresì il luogo dove credeva fosse ancora depositata la canapa, ossia l’appartamento del __________. In realtà una parte della canapa, quella spettante a PC 1 e al nipote, era stata depositata dal __________ nella cantina del cugino __________, dove è poi stata rinvenuta dagli inquirenti, mentre che la parte spettante al __________ era stata bruciata sul greto di un fiume da tale __________, amico del __________, per paura di essere scoperti dalla polizia. Poco dopo l’arrivo al rustico, AC 1 ha congedato __________ . L’accusato, rimasto senza un mezzo di trasporto, ha chiamato, per farsi venire a prendere, __________ (il predetto “”), giunto al rustico con l’amico __________.</w:t>
      </w:r>
    </w:p>
    <w:p>
      <w:r>
        <w:rPr>
          <w:b/>
        </w:rPr>
        <w:t>E. 10</w:t>
      </w:r>
    </w:p>
    <w:p>
      <w:r>
        <w:t>__________ ha accompagnato con la propria vettura l’accusato, __________ e PC 1 sino al paese di Osco, dove ad attenderli vi erano __________ a bordo del taxi di __________, convocato da __________ su richiesta di AC 1, dato che la vettura di __________ poteva essere stata segnalata alla polizia dopo che la moglie del PC 1 ne aveva denunciato il rapimento. Da qui, __________ è rientrato a Lugano con il __________, mentre che l’imputato, con __________ e PC 1, ha fatto ritorno all’hotel __________ a Lucerna, dove __________ ha fatto i bagagli in previsione di partire con gli acquirenti della canapa. Di seguito AC 1 ha portato con sé il PC 1 all’incontro fissato con gli acquirenti della canapa alla stazione di benzina “Stalvedro”, sita sull’autostrada A2, in direzione sud, poco dopo la galleria del Gottardo. A detta dell’accusato, sarebbe stato il PC 1 stesso a chiedergli di partecipare all’incontro per parlare con gli acquirenti. __________ tuttavia, che in quel frangente aveva funto da interprete tra PC 1 e l’accusato, ha smentito la tesi dell’imputato, riferendo di avere tradotto a PC 1 la domanda volta a sapere dove erano le chiavi dell’appartamento in cui era custodita la canapa, domanda alla quale PC 1 avrebbe risposto che voleva andare a casa e che lì avrebbe messo a posto tutto. Giunti in serata all’incontro con gli acquirenti presso la predetta stazione di servizio “Stalvedro“, questi avrebbero preteso di discutere in un posto più appartato, al che l’accusato avrebbe suggerito di recarsi a Mezzovico, dove si é fatto sosta nel piazzale antistante la ditta “”, poco dopo il noto locale notturno “ “. Qui, sempre secondo l’imputato, quattro degli ignoti acquirenti avrebbero dapprima preso a pugni il PC 1, poi, uno di questi gli avrebbe puntato una pistola alla tempia, coperta con una calza, intenzionato ad ucciderlo, e solo grazie al suo intervento ciò non sarebbe avvenuto, e al PC 1 sarebbe invece stato concesso un termine per restituire la canapa. Al termine, __________ è partito con gli acquirenti, mentre che AC 1, con il taxi di __________, ha riaccompagnato al proprio domicilio PC 1, che non smetteva di ringraziarlo per avergli salvato la vita. Quindi l’accusato si è recato alla stazione di Lugano, dove ha incontrato __________ che gli aveva portato degli abiti di ricambio, dato che quelli che indossava erano sporchi del sangue di PC 1. Fatto ciò, sempre accompagnato da __________, è ripartito per Lucerna, e nei giorni successivi si è trasferito a Losanna, dove è rimasto sino all’arresto.</w:t>
      </w:r>
    </w:p>
    <w:p>
      <w:r>
        <w:rPr>
          <w:b/>
        </w:rPr>
        <w:t>E. 11</w:t>
      </w:r>
    </w:p>
    <w:p>
      <w:r>
        <w:t>.   PC 1 , rientrato al proprio domicilio la notte del 18 giugno verso le ore 22.30, è stato arrestato per infrazione aggravata, subordinatamente semplice, alla legge federale sugli stupefacenti e per furto. Prima di essere condotto in carcere è stato sottoposto a visita medica presso il pronto soccorso dell’Ospedale Regionale di Lugano dal dott. __________, il quale ha riscontrato (all. 160 RPG): " - ematoma e contusione a livello del viso in sede nasale e zigomatica dei due lati - ematoma e escoriazione al livello soprascapulare della spalla sinistra, del dorso della mano destra, del gomito sinistro e della clavicola sinistra senza segni di frattura. - contusione di entrambe le ginocchia con mobilità conservata e versamento presente a destra. - Non deficit neurologici rx ginocchio destro: non segni per fratture Diagnosi: contusione e ematoma multiple sopraccitati che non necessita di un ricovero o sorveglianza specialistica. Secondo parere medico, paziente carcerabile “ PC 1 ha in seguito sviluppato disturbi di natura psichica, per i quali è stato degente dal 14 al 31 agosto 2003 presso la Clinica Moncucco di Lugano, dal 18 novembre al 23 dicembre 2003 e dal 9 febbraio al 5 marzo 2004 presso il reparto psichiatrico di una clinica di Pozarevac, in Serbia, e dal 6 aprile 2004 sino ad oggi presso la Clinica Psichiatrica Cantonale di Mendrisio, curato dai dott. __________. Questa situazione è evidentemente stata d’ostacolo all’inchiesta, avendo il PC 1 addotto il proprio stato di salute per sottrarsi alla verbalizzazione, ed in particolare al contraddittorio con l’accusato. Per uscire dalla situazione di stallo, il Procuratore Pubblico ha quindi opportunamente chiesto l’allestimento di una perizia alla dott. __________. Essa nel proprio referto del 21 maggio 2004, esclusa la simulazione da parte del PC 1, ha diagnosticato un disturbo post-traumatico da stress e una grave depressione con sintomi psicotici ed elevato rischio suicidali, al punto da non esserci certezza del recupero (AI 257). Stante questa diagnosi, si è necessariamente dovuto rinunciare ad ulteriori audizioni del PC 1, sia in sede d’inchiesta che al dibattimento.</w:t>
      </w:r>
    </w:p>
    <w:p>
      <w:r>
        <w:rPr>
          <w:b/>
        </w:rPr>
        <w:t>E. 12</w:t>
      </w:r>
    </w:p>
    <w:p>
      <w:r>
        <w:t>Quanto agli altri personaggi implicati nella vicenda, il 18 giugno 2003 gli inquirenti hanno arrestato __________, mentre che __________ si è consegnato dopo l’arresto dell’accusato. __________ il 17 febbraio 2004 è stato condannato da una Corte delle Assise correzionali a 12 mesi di detenzione sospesi per 3 anni e all’espulsione effettiva dalla Svizzera per 5 anni, per complicità in sequestro di persona nonché infrazione e contravvenzione alla LF sugli stupefacenti. __________, un mese più tardi, è stato a sua volta condannato da una Corte delle Assise correzionali alla pena di 15 mesi di detenzione sospesi per 2 anni e all’espulsione effettiva dalla Svizzera per 5 anni, per sequestro di persona e rapimento, nonché per infrazione e contravvenzione alla LF sugli stupefacenti. I personaggi minori, tranne il __________, sono stati sanzionati con decreti d’accusa, mentre che i procedimenti nei confronti di __________ e PC 1 non sono ancora conclusi, dovendosi attendere la definitiva evoluzione della situazione di salute del PC 1.</w:t>
      </w:r>
    </w:p>
    <w:p>
      <w:r>
        <w:rPr>
          <w:b/>
        </w:rPr>
        <w:t>E. 13</w:t>
      </w:r>
    </w:p>
    <w:p>
      <w:r>
        <w:t>Per l’art. 183 n. 1 CP chiunque indebitamente arresta o tiene sequestrata una persona o la priva in altro modo della libertà personale, chiunque rapisce una persona con violenza, inganno minaccia, è punito con la reclusione sino a cinque anni o con la detenzione. In caso di sequestro i presupposti di legge son o adempiuti se la persona è privata della libertà di andare, di venire e di scegliere il luogo dove vuole stare (DTF 128 IV 74, Trechsel, Schweizerisches Strafgesetzbuch, Kurzkommentar, 2a ed., Zurigo, 1997, n. 7 ad art. 183 CP) e poco importa il modo in cui l'agente trattiene la sua vittima (Schubarth, Kommentar zum schweizerischen Strafrecht (Kommentar), Vol. 3, Berna, 1994, n. 14-20 ad art. 183 CP). Commette invece rapimento colui che, con minaccia, l’inganno o violenza, conduce una persona illecitamente in un luogo diverso da quello in cui si trova, ponendo la vittima sotto il suo dominio (DTF 118 IV 63 consid. 2b). Con la riunione dei due reati sotto lo stesso articolo il legislatore ha voluto evitare problemi di delimitazione e di concorso. Il sequestro e il rapimento sono pertanto varianti di uno stesso comportamento, per cui costituiscono una sola, medesima infrazione. Quanto all’aspetto soggettivo, è sufficiente che l’autore agisca con dolo eventuale (Corboz, Les infractions en droit suisse, Vol.I, Ed.2002, n. 40/69, ad art. 183, pag. 672/678).</w:t>
      </w:r>
    </w:p>
    <w:p>
      <w:r>
        <w:rPr>
          <w:b/>
        </w:rPr>
        <w:t>E. 14</w:t>
      </w:r>
    </w:p>
    <w:p>
      <w:r>
        <w:t>Sulla base delle risultanze dell’inchiesta, delle deposizioni rese dall’imputato, nonché delle concordanti testimonianze di __________, la Corte ha concluso che AC 1 ha dapprima sequestrato e rapito PC 1 , con l’ausilio degli altri implicati, tenendolo prigioniero nella stanza dell’hotel __________ dove, dopo una burrascosa discussione in cui PC 1 è stato minacciato di morte con un coltello, gli è stato impedito di fuggire da __________, che proprio a tale fine ha dormito su un materasso collocato davanti alla porta d’entrata della stanza, circostanza addebitabile all’imputato per effetto della correità con il __________. La Corte non invece ritenuto che il reato sia stato consumato anche nelle prime ore della mattina seguente, risultando al contrario che PC 1 è salito sul taxi di __________ seguendo liberamente i suoi sequestratori, senza violenza o minaccia da parte dell’accusato nonostante la possibilità di allontanarsi indisturbato, probabilmente in quanto convinto che l’accusato lo avrebbe ricondotto a Lugano, cosa che del resto era negli intenti iniziali dell’imputato. La situazione è però nuovamente mutata a partire dal momento in cui AC 1 ha deciso di condurre PC 1 (per malmenarlo) al rustico di Osco, poi a Lucerna e quindi agli sgradevoli e pericolosi incontri con gli acquirenti in località “Stalvedro” e a Mezzovico. Secondo la Corte, infatti, in quelle circostanze non può più essere desunto il consenso del PC 1, che desiderava unicamente tornare a casa, motivo per cui si deve ritenere che __________, contro la sua volontà, abbia ripreso a trattenerlo sotto sequestro e rapimento. Ne consegue che, a parte l’intervallo di cui si è detto, l’imputazione di cui al punto 2 dell’atto d’accusa deve essere confermata.</w:t>
      </w:r>
    </w:p>
    <w:p>
      <w:r>
        <w:rPr>
          <w:b/>
        </w:rPr>
        <w:t>E. 15</w:t>
      </w:r>
    </w:p>
    <w:p>
      <w:r>
        <w:t>L’imputazione di lesioni semplici ex art. 123 CP riguarda asserite lesioni sia della salute fisica che di quella psichica, come si evince dal rinvio ai vari certificati medici di cui al punto 4 AA. Il primo rilievo che si impone è quello per cui le asserite lesioni fisiche sono in realtà, visti i certificati medici 18 giugno 2003 e del 20 novembre 2003 (che si limita a confermare il certificato precedente), delle semplici vie di fatto, trattandosi di ematomi, contusioni, ed escoriazioni. L’imputazione è però stata formalmente abbandonata dalla pubblica accusa, motivo per cui il AC 1 non può essere sanzionato. Ciò che qualifica nel suo complesso l'asserito reato come lesioni semplice è a ben vedere il danno, accertato, alla salute psichica del PC 1, che però non può essere senz’altro ascritto all’accusato. Infatti, sulla scorta dei certificati medici non può evidentemente essere stabilito quali siano le lesioni psichiche ascrivibili al prevenuto a seguito dei reati da lui commessi, e quali invece siano conseguenti ai (ben più gravi) comportamenti della banda di acquirenti (dei quali l’imputato non può essere chiamato a rispondere), che l’hanno pesantemente percosso e concretamente minacciato di morte, puntandogli la pistola alla testa a facendogli credere per lunghi istanti che sarebbe stato ucciso. Vi è pertanto motivo di dubitare se quanto fatto dal solo AC 1 sia la causa adeguata delle conseguenze alla salute psichica del PC 1. In questo contesto ci si deve pure chiedere se dette conseguenze non siano riconducibili ad una predisposizione costituzionale del PC 1, avendo i medici affermato che di regola ci si dovrebbe riprendere in poco tempo da traumi del genere, e che solo una sparuta minoranza di persone riporta conseguenze permanenti. Da ultimo, vi sono problemi anche al riguardo dell’aspetto soggettivo del reato, non potendosi ammettere in concreto, nemmeno nella forma del dolo eventuale, che vi fosse la volontà di AC 1 di arrecare danno alla salute psichica di PC 1. L’accusato deve perciò essere prosciolto dall’imputazione di lesioni semplici.</w:t>
      </w:r>
    </w:p>
    <w:p>
      <w:r>
        <w:rPr>
          <w:b/>
        </w:rPr>
        <w:t>E. 16</w:t>
      </w:r>
    </w:p>
    <w:p>
      <w:r>
        <w:t>L’imputato tra il 14 giugno e il 12 luglio 2003, a Lugano, Lucerna, Friborgo, Zurigo e Losanna, ha fatto uso, a scopo d’inganno, in sei occasioni, di un passaporto falso n., a nome di __________, in particolare al momento della notifica nei vari alberghi in cui ha alloggiato, per ricevere o per inviare somme di denaro tramite __________, e per noleggiare un’autovettura, circostanza in cui ha altresì esibito una licenza di condurre falsa anch’essa a nome di __________. Merita pertanto integrale conferma l’imputazione di ripetuta falsità in certificati giusta gli art. 252 e 255 CP (punto 3 AA). 17.   AC 1 ha confessato di avere fumato quotidianamente dai quindici ai venti spinelli al giorno tra il mese d’ottobre 2002 e il giorno dell’arresto, per il che è confermata l’imputazione di contravvenzione alla legge federale sugli stupefacenti addebitatagli al punto 5 dell’atto d’accusa.</w:t>
      </w:r>
    </w:p>
    <w:p>
      <w:r>
        <w:rPr>
          <w:b/>
        </w:rPr>
        <w:t>E. 18</w:t>
      </w:r>
    </w:p>
    <w:p>
      <w:r>
        <w:t>Giusta l’art. 63 CP il giudice commisura la pena alla colpa del reo, tenendo conto dei motivi a delinquere, della sua vita anteriore e delle sue condizioni personali. A tale riguardo entrano in considerazione numerosi fattori, tra i quali il movente e le circostanze esterne, l’intensità del proposito, l’eventuale assenza di scrupoli, i modi di esecuzione del reato, l’entità del pregiudizio arrecato volontariamente, la durata o reiterazione dell’illecito, il ruolo in seno ad una banda, la recidiva, le difficoltà personali e psicologiche, il pentimento, la volontà di emendamento, la collaborazione con gli organi inquirenti, gli imperativi di prevenzione generale. L’art. 68 cifra 1. CP dispone inoltre che quando il reo incorre in più pene privative della libertà, il giudice lo condanna alla pena prevista per il reato più grave aumentandola in misura adeguata, ma non più della metà della pena massima comminata e senza andare oltre al massimo legale della specie di pena.</w:t>
      </w:r>
    </w:p>
    <w:p>
      <w:r>
        <w:rPr>
          <w:b/>
        </w:rPr>
        <w:t>E. 19</w:t>
      </w:r>
    </w:p>
    <w:p>
      <w:r>
        <w:t>Nel caso in esame il primo rilievo è quello per cui dal profilo oggettivo l’infrazione aggravata alla LF sugli stupefacenti è il reato più grave compiuto dall’imputato, atteso che la comminatoria di pena raggiunge i 20 anni di reclusione, mentre che per sequestro di persona e rapimento è di 5 anni. La Corte ha ritenuto che l’imputato in tema di stupefacenti abbia agito a scopo di lucro, venendo in Ticino con l’unico intento di trarre profitto dal commercio di canapa. Siffatto traffico è stato messo in atto con poche operazioni riguardanti importanti quantitativi, in un lasso di tempo limitato, e coinvolgendo varie altre persone (__________), sino ad ingaggiare __________ in Inghilterra per i lavori di manovalanza. All’accusato va riconosciuta una lieve attenuazione della colpa in considerazione della particolarità della situazione creatasi in Ticino sulla questione della canapa. Per quanto attiene invece al sequestro di persona, si ritiene che dal profilo oggettivo si è tratto di un episodio limitato a meno di 24 ore, quindi un tempo non particolarmente lungo, commesso in danno non già di un onesto cittadino, ma di un correo nel traffico di canapa che aveva trasgredito alle consegne, rubando quanto gli era stato affidato. Oggettivamente gli altri reati minori non hanno un peso significativo nella commisurazione della pena. Dal profilo soggettivo si ha che l’imputato non è incensurato, ma in suo favore concorrono due importanti circostanze d’attenuazione della pena. In primo luogo va considerato l’assai lungo carcere preventivo sofferto per oltre 17 mesi, ed in secondo luogo si ritiene l’importante collaborazione fornita agli inquirenti, ai quali già ad un mese dall’arresto aveva fornito tutte le indicazioni corrispondenti agli accertamenti compiuti dalla Corte. Inoltre, sempre in favore dell’accusato, la Corte ha considerato le circostanze particolari del sequestro, e meglio la forte pressione che esercitavano gli acquirenti su AC 1 (che temeva per la propria vita) per riottenere lo stupefacente, cosa che rende in parte scusabile il perdurare del sequestro, come pure il fatto che l’accusato ha in sostanza salvato la vita al PC 1. La Corte ha invece negato il sussistere per l’imputato di attenuanti specifiche, come pure di una situazione di scemata responsabilità. Tutto ciò considerato, la Corte ha reputato adeguata alla colpa del AC 1 la pena di due anni e nove mesi di reclusione con computo del carcere preventivo sofferto. 20.   AC 1 è venuto in Ticino esclusivamente per svolgere traffici illeciti con la canapa e tolto ciò egli non ha legami di sorta con il nostro paese. Si giustifica quindi, sia dal profilo dell'intento punitivo, che da quello della tutela dell'ordine pubblico, la sua espulsione effettiva dalla Svizzera per sette anni, il che appare proporzionato per rapporto alla durata della pena principale.</w:t>
      </w:r>
    </w:p>
    <w:p>
      <w:r>
        <w:rPr>
          <w:b/>
        </w:rPr>
        <w:t>E. 21</w:t>
      </w:r>
    </w:p>
    <w:p>
      <w:r>
        <w:t>Le pretese della parte civile PC 1 di fr. 10'000.-- per torto morale, di fr. 6'300.-- per perdita di guadagno e di fr. 6'400.-- per spese legali, non supportate da un’istanza scritta e da giustificativi, sono apparse alla Corte siccome fondate essenzialmente sulle lesioni psichiche da lui sofferte, reato per il quale AC 1 è stato prosciolto, mentre che le stesse non sono apparse liquide nella misura in cui le si volesse ritenere fondate sulla sola accusa di sequestro di persona e rapimento, ragione per cui la Corte ha deciso il loro rinvio al foro civile. 22.   AC 1 è inoltre condannato a versare allo Stato l’importo di fr. 50'000.-- a valere quale risarcimento compensatorio per l’illecito profitto conseguito. La Corte pronuncia inoltre la confisca di tutto quanto sequestrato, con distruzione dello stupefacente, eccezion fatta per l’importo in denaro eccedente i predetti fr. 50'000.--, sul quale è mantenuto il sequestro conservativo a garanzia delle spese e tasse di giustizia che, con una tassa di giustizia di fr. 3'000.--, sono a carico dell’imputato. Rispondendo                 affermativamente a tutti i quesiti, tranne ai quesiti n. 1.4., 2, 3, 4.1. e 4.2., 5, ; visti gli art.                      11, 18, 35, 41, 55, 58, 59, 60, 63, 64, 65, 66, 68, 69, 123 cfr. 1 cpv. 1, 183 cfr. 1, 252, 255 CPS; 19 cfr. 1 e 2, 19a cfr. 1 LFstup. 9 segg. CPPT e 39 TG sulle spese dichiara e pronuncia: 1.   AC 1 è autore colpevole di: 1.1.   infrazione aggravata alla Legge federale sugli stupefacenti siccome commessa per mestiere realizzando in tal modo una grossa cifra d'affari o un guadagno considerevole, per avere, senza essere autorizzato, a Lugano, Cureglia, Magliaso, Melide, Cadenazzo, Bioggio, Zurigo e Coira, nel periodo ottobre 2002 - 16 luglio 2003, previo acquisto, venduto ad acquirenti non meglio identificati almeno 500 chilogrammi di canapa a fr. 3'400.-- il chilo, nonché acquistato a scopo di rivendita ulteriori 171 chilogrammi di canapa, che sapeva o doveva presumere essere destinata al mercato degli stupefacenti, realizzando così una cifra d'affari di circa almeno fr. 1'700'000.--, rispettivamente guadagno netto di fr. 200'000.--; 1.2.   sequestro di persona e rapimento per avere, a Zurigo, Osco, Mezzovico ed in altre località, nelle prime ore del mattino del 17.6.2003 e dal pomeriggio del 17.6.2003, alle prime ore del mattino del 18.6.2003, agendo in correità con __________ e con la complicità di __________, rapito con violenza, inganno e minaccia PC 1, tenendolo indebitamente sequestrato e privandolo in tal modo della sua libertà personale; 1.3.   ripetuta falsità in certificati per avere, a Lucerna, Zurigo, Friborgo e Losanna, nel periodo 14.6.2003 - 12.7.2003, alfine di migliorare la propria situazione, in 19 occasioni fatto uso a scopo d'inganno di certificati contraffatti o alterati da terzi; 1.4.   contravvenzione alla Legge federale sugli stupefacenti per avere, senza essere autorizzato, a Lugano, Zurigo, Lucerna, Friborgo, Losanna, Ginevra, Arosa ed in altre località non meglio precisate, nel periodo ottobre 2002 - 16.7.2003, consumato personalmente un imprecisato quantitativo di canapa, e meglio come descritto nell'atto d'accusa e precisato nei considerandi. 2.   AC 1 è prosciolto dall'imputazione di lesioni semplici. 3.   Di conseguenza AC 1 è condannato: 3.1.   alla pena di 2 anni e 9 mesi di reclusione, nella quale è computato il carcere preventivo sofferto; 3.2.   all'espulsione dal territorio svizzero per 7 anni; 3.3.   a versare allo Stato l'importo di fr. 50'000.-- a valere quale risarcimento compensatorio per l'illecito profitto conseguito; 3.4.   al pagamento della tassa di giustizia di fr. 3'000.-- e delle spese processuali. 4.   La PC PC 1 è rinviata al foro civile per il riconoscimento delle proprie pretese civili. 5.   È ordinata la confisca di tutto quanto in sequestro, lo stupefacente da distruggere e il denaro da devolvere allo Stato, eccezion fatta per l'importo eccedente fr. 50'000.-- sul quale è mantenuto il sequestro conservativo a garanzia delle spese e tasse di giustizia e per 6 ricevute e 1 contratto di locazione che vengono dissequestrati.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PC 1 2. AS 1 3. AS 2 4. AS 3 5. AS 4 6. AS 5 7. AS 6 8. AS 7 9. IE 1 10. GI 1 11. GI 2 Per la Corte delle assise criminali Il presidente                                                           La segretaria Distinta spese : Tassa di giustizia                              fr.                3'000.-- Inchiesta preliminare                         fr.              10'313.35 Spese diverse                                   fr.      799.70 Devoluzione                                       fr.              50'000.-- Perizie                                                fr.      791.40 Spese postali,tel.,affr. in blocco       fr.          100.-- fr.              65'004.45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