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70.2004.49 vom 16. Dezember 2004</w:t>
      </w:r>
    </w:p>
    <w:p>
      <w:r>
        <w:t>TI Tribunale d'appello, 2004-12-16, IT</w:t>
      </w:r>
    </w:p>
    <w:p>
      <w:r>
        <w:rPr>
          <w:b/>
        </w:rPr>
        <w:t xml:space="preserve">Quelle: </w:t>
      </w:r>
      <w:r>
        <w:t>https://mcp.opencaselaw.ch/entscheid/ti_gerichte_70.2004.49</w:t>
      </w:r>
    </w:p>
    <w:p>
      <w:r>
        <w:t>FR: TI_GERICHTE 70.2004.49 du 16 décembre 2004</w:t>
      </w:r>
    </w:p>
    <w:p>
      <w:r>
        <w:t>IT: TI_GERICHTE 70.2004.49 del 16 dicembre 2004</w:t>
      </w:r>
    </w:p>
    <w:p>
      <w:pPr>
        <w:pStyle w:val="Heading2"/>
      </w:pPr>
      <w:r>
        <w:t>Volltext</w:t>
      </w:r>
    </w:p>
    <w:p>
      <w:r>
        <w:t>Incarto n.70.2004.49</w:t>
      </w:r>
    </w:p>
    <w:p>
      <w:r>
        <w:t>Lugano</w:t>
      </w:r>
    </w:p>
    <w:p>
      <w:r>
        <w:t>16 dicembre 2004</w:t>
      </w:r>
    </w:p>
    <w:p>
      <w:r>
        <w:t>In nomedella Repubblica e Cantonedel Ticino</w:t>
      </w:r>
    </w:p>
    <w:p>
      <w:r>
        <w:t>La presidente del Tribunale penale cantonale</w:t>
      </w:r>
    </w:p>
    <w:p>
      <w:r>
        <w:t>Giudice Agnese Balestra-Bianchi</w:t>
      </w:r>
    </w:p>
    <w:p>
      <w:r>
        <w:t>Vista listanza 13 dicembre 2004 del Presidente delle Assise Correzionali di Mendrisio, con la quale chiede la commutazione in arresto della multa di sfr. 5'000.-- inflitta con sentenza sentenza 25 febbraio 2004 a</w:t>
      </w:r>
    </w:p>
    <w:p>
      <w:r>
        <w:t>CD1</w:t>
      </w:r>
    </w:p>
    <w:p>
      <w:r>
        <w:t>già residente a</w:t>
      </w:r>
    </w:p>
    <w:p>
      <w:r>
        <w:t>Considerato che il condannato non ha pagato la multa e che lesecuzione per debiti non appare più provvedimento efficace;</w:t>
      </w:r>
    </w:p>
    <w:p>
      <w:r>
        <w:t>ritenuto che lo stesso non ha fatto pervenire giustificazione alcuna del ncato pagamento.</w:t>
      </w:r>
    </w:p>
    <w:p>
      <w:r>
        <w:t>Richiati gli art. 49 CPS e 347 cfr. 1 lett. a CPP</w:t>
      </w:r>
    </w:p>
    <w:p>
      <w:r>
        <w:t>- istante, tramite pubblicazione su FU</w:t>
      </w:r>
    </w:p>
    <w:p>
      <w:r>
        <w:t>- Presidente delle Assise Correzionali di Mendrisio</w:t>
      </w:r>
    </w:p>
    <w:p>
      <w:r>
        <w:t>- Dipartimento delle istituzioni, SEPEM, 6807 Taverne</w:t>
      </w:r>
    </w:p>
    <w:p>
      <w:r>
        <w:t>La presidente</w:t>
      </w:r>
    </w:p>
    <w:p>
      <w:r>
        <w:t>del Tribunale penale cantonale</w:t>
      </w:r>
    </w:p>
    <w:p>
      <w:r>
        <w:t>Giudice Agnese Balestra-Bianchi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