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60.2015.47 vom 21. Mai 2015</w:t>
      </w:r>
    </w:p>
    <w:p>
      <w:r>
        <w:t>TI Tribunale d'appello, 2015-05-21, IT</w:t>
      </w:r>
    </w:p>
    <w:p>
      <w:r>
        <w:rPr>
          <w:b/>
        </w:rPr>
        <w:t xml:space="preserve">Quelle: </w:t>
      </w:r>
      <w:r>
        <w:t>https://mcp.opencaselaw.ch/entscheid/ti_gerichte_60.2015.47</w:t>
      </w:r>
    </w:p>
    <w:p>
      <w:r>
        <w:t>FR: TI_GERICHTE 60.2015.47 du 21 mai 2015</w:t>
      </w:r>
    </w:p>
    <w:p>
      <w:r>
        <w:t>IT: TI_GERICHTE 60.2015.47 del 21 maggio 2015</w:t>
      </w:r>
    </w:p>
    <w:p>
      <w:pPr>
        <w:pStyle w:val="Heading2"/>
      </w:pPr>
      <w:r>
        <w:t>Volltext</w:t>
      </w:r>
    </w:p>
    <w:p>
      <w:r>
        <w:t>Incarto n.60.2015.47</w:t>
      </w:r>
    </w:p>
    <w:p>
      <w:r>
        <w:t>Lugano</w:t>
      </w:r>
    </w:p>
    <w:p>
      <w:r>
        <w:t>21 maggio 2015/dp</w:t>
      </w:r>
    </w:p>
    <w:p>
      <w:r>
        <w:t>In nomedella Repubblica e CantoneTicino</w:t>
      </w:r>
    </w:p>
    <w:p>
      <w:r>
        <w:t>La Corte dei reclami penali del Tribunale d'appello</w:t>
      </w:r>
    </w:p>
    <w:p>
      <w:r>
        <w:t>composta dai giudici:</w:t>
      </w:r>
    </w:p>
    <w:p>
      <w:r>
        <w:t>Mauro Mini, presidente,</w:t>
      </w:r>
    </w:p>
    <w:p>
      <w:r>
        <w:t>cancelliera:</w:t>
      </w:r>
    </w:p>
    <w:p>
      <w:r>
        <w:t>Daniela Fossati, vicecancelliera</w:t>
      </w:r>
    </w:p>
    <w:p>
      <w:r>
        <w:t>sedente per statuire sullistanza5/6.02.2015  emendata su richiesta di questa Corte il 9/11.02.2015  presentata dalla</w:t>
      </w:r>
    </w:p>
    <w:p>
      <w:r>
        <w:t>IS 1</w:t>
      </w:r>
    </w:p>
    <w:p>
      <w:r>
        <w:t>letti ed esaminati gli atti;</w:t>
      </w:r>
    </w:p>
    <w:p>
      <w:r>
        <w:t>considerato</w:t>
      </w:r>
    </w:p>
    <w:p>
      <w:r>
        <w:t>in fatto ed in diritto</w:t>
      </w:r>
    </w:p>
    <w:p>
      <w:r>
        <w:t>Per la Corte dei reclami penali</w:t>
      </w:r>
    </w:p>
    <w:p>
      <w:r>
        <w:t>Il presidente                                                          La 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