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60.2007.141 vom 25. Oktober 2007</w:t>
      </w:r>
    </w:p>
    <w:p>
      <w:r>
        <w:t>TI Tribunale d'appello, 2007-10-25, IT</w:t>
      </w:r>
    </w:p>
    <w:p>
      <w:r>
        <w:rPr>
          <w:b/>
        </w:rPr>
        <w:t xml:space="preserve">Quelle: </w:t>
      </w:r>
      <w:r>
        <w:t>https://mcp.opencaselaw.ch/entscheid/ti_gerichte_60.2007.141</w:t>
      </w:r>
    </w:p>
    <w:p>
      <w:r>
        <w:t>FR: TI_GERICHTE 60.2007.141 du 25 octobre 2007</w:t>
      </w:r>
    </w:p>
    <w:p>
      <w:r>
        <w:t>IT: TI_GERICHTE 60.2007.141 del 25 ottobre 2007</w:t>
      </w:r>
    </w:p>
    <w:p>
      <w:pPr>
        <w:pStyle w:val="Heading2"/>
      </w:pPr>
      <w:r>
        <w:t>Volltext</w:t>
      </w:r>
    </w:p>
    <w:p>
      <w:r>
        <w:t>Incarto n.60.2007.141</w:t>
      </w:r>
    </w:p>
    <w:p>
      <w:r>
        <w:t>Lugano</w:t>
      </w:r>
    </w:p>
    <w:p>
      <w:r>
        <w:t>25 ottobre 2007/dp</w:t>
      </w:r>
    </w:p>
    <w:p>
      <w:r>
        <w:t>In nomedella Repubblica e CantoneTicino</w:t>
      </w:r>
    </w:p>
    <w:p>
      <w:r>
        <w:t>La Camera dei ricorsi penali del Tribunale d'appello</w:t>
      </w:r>
    </w:p>
    <w:p>
      <w:r>
        <w:t>composta dai giudici:</w:t>
      </w:r>
    </w:p>
    <w:p>
      <w:r>
        <w:t>Mauro Mini, presidente,</w:t>
      </w:r>
    </w:p>
    <w:p>
      <w:r>
        <w:t>segretario:</w:t>
      </w:r>
    </w:p>
    <w:p>
      <w:r>
        <w:t>Rocco Filippini, vicecancelliere</w:t>
      </w:r>
    </w:p>
    <w:p>
      <w:r>
        <w:t>sedente per statuire sullistanza 26.1.2005 presentata da</w:t>
      </w:r>
    </w:p>
    <w:p>
      <w:r>
        <w:t>IS 1</w:t>
      </w:r>
    </w:p>
    <w:p>
      <w:r>
        <w:t>tendente ad ottenere, in relazione allesito del procedimento penale sfociato nel giudizio 10.2.2004 della Corte di cassazione e di revisione penale del Tribunale dappello (inc. __________), unindennità a sensi dellart. 317 CPP;</w:t>
      </w:r>
    </w:p>
    <w:p>
      <w:r>
        <w:t>premesso che con giudizio 13.4.2007 (inc. 1P.147/2006) il Tribunale federale  che, nella misura in cui era ammissibile, ha parzialmente accolto il ricorso di diritto pubblico 13/14.3.2006 di IS 1  ha annullato la decisione 1.2.2006 di questa Camera (inc. __________);</w:t>
      </w:r>
    </w:p>
    <w:p>
      <w:r>
        <w:t>richiamate le osservazioni 1.3.2005 del procuratore generale Bruno Balestra;</w:t>
      </w:r>
    </w:p>
    <w:p>
      <w:r>
        <w:t>letti ed esaminati gli atti;</w:t>
      </w:r>
    </w:p>
    <w:p>
      <w:r>
        <w:t>considerato</w:t>
      </w:r>
    </w:p>
    <w:p>
      <w:r>
        <w:t>in fatto ed in diritto</w:t>
      </w:r>
    </w:p>
    <w:p>
      <w:r>
        <w:t>Per questi motivi,</w:t>
      </w:r>
    </w:p>
    <w:p>
      <w:r>
        <w:t>richiamati lart. 317 CPP ed ogni altra disposizione applicabile,</w:t>
      </w:r>
    </w:p>
    <w:p>
      <w:r>
        <w:t>per conoscenza: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