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60.2004.220 vom 29. Oktober 2004</w:t>
      </w:r>
    </w:p>
    <w:p>
      <w:r>
        <w:t>TI Tribunale d'appello, 2004-10-29, IT</w:t>
      </w:r>
    </w:p>
    <w:p>
      <w:r>
        <w:rPr>
          <w:b/>
        </w:rPr>
        <w:t xml:space="preserve">Quelle: </w:t>
      </w:r>
      <w:r>
        <w:t>https://mcp.opencaselaw.ch/entscheid/ti_gerichte_60.2004.220</w:t>
      </w:r>
    </w:p>
    <w:p>
      <w:r>
        <w:t>FR: TI_GERICHTE 60.2004.220 du 29 octobre 2004</w:t>
      </w:r>
    </w:p>
    <w:p>
      <w:r>
        <w:t>IT: TI_GERICHTE 60.2004.220 del 29 ottobre 2004</w:t>
      </w:r>
    </w:p>
    <w:p>
      <w:pPr>
        <w:pStyle w:val="Heading2"/>
      </w:pPr>
      <w:r>
        <w:t>Regeste</w:t>
      </w:r>
    </w:p>
    <w:p>
      <w:r>
        <w:t>istanza di ispezione degli atti. istituto bancario quale istante.</w:t>
      </w:r>
    </w:p>
    <w:p>
      <w:pPr>
        <w:pStyle w:val="Heading2"/>
      </w:pPr>
      <w:r>
        <w:t>Erwägungen</w:t>
      </w:r>
    </w:p>
    <w:p>
      <w:r>
        <w:rPr>
          <w:b/>
        </w:rPr>
        <w:t>E. 1</w:t>
      </w:r>
    </w:p>
    <w:p>
      <w:r>
        <w:t>A seguito di una denuncia di anonimi clienti a carico di due cittadini italiani, che hanno agito quali operatori finanziari, il Ministero pubblico ha aperto un procedimento penale (inc. MP __________), attualmente ancora allo stadio delle informazioni preliminari. In questo contesto il procuratore pubblico ha proceduto all’audizione di alcuni clienti e all’audizione, in due occasioni, di un ex funzionario dell’istituto bancario. In relazione a questa procedura si colloca la richiesta dell’istituto bancario istante.</w:t>
      </w:r>
    </w:p>
    <w:p>
      <w:r>
        <w:rPr>
          <w:b/>
        </w:rPr>
        <w:t>E. 2</w:t>
      </w:r>
    </w:p>
    <w:p>
      <w:r>
        <w:t>L’art. 27 CPP in vigore dall’1.1.1996, che ha precisato e completato il previgente art. 8 vCPP, con riferimento anche alla giurisprudenza del Tribunale federale (cfr. DTF 110 Ia 83; 95 I 108), stabilisce che: “ Oltre ai casi previsti dal presente codice, la Camera dei ricorsi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Camera dei ricorsi penali fissa le modalità dell’ispezione .”</w:t>
      </w:r>
    </w:p>
    <w:p>
      <w:r>
        <w:rPr>
          <w:b/>
        </w:rPr>
        <w:t>E. 3</w:t>
      </w:r>
    </w:p>
    <w:p>
      <w:r>
        <w:t>L’istituto bancario istante legittima la sua richiesta in relazione ad eventuali addebiti di carattere penale che sarebbero stati mossi a carico di un suo ex dipendente, e ciò in relazione a quanto riferitole da asserite vittime. Nel presente caso, ed allo stadio attuale della procedura, non si deve riconoscere all’istituto istante un interesse legittimo, ma neanche fattuale, tale da giustificare l’accesso agli atti. Si consideri che il procedimento è tuttora allo stadio delle informazioni preliminari e che nessuna promozione dell’accusa è stata fatta. In questo contesto, ed anche in relazione alla posizione del suo ex funzionario, l’istituto bancario non può vantare un interesse legittimo e giuridico tale da prevalere rispetto a quello delle parti coinvolte.</w:t>
      </w:r>
    </w:p>
    <w:p>
      <w:r>
        <w:rPr>
          <w:b/>
        </w:rPr>
        <w:t>E. 4</w:t>
      </w:r>
    </w:p>
    <w:p>
      <w:r>
        <w:t>PI 4</w:t>
      </w:r>
    </w:p>
    <w:p>
      <w:r>
        <w:rPr>
          <w:b/>
        </w:rPr>
        <w:t>E. 5</w:t>
      </w:r>
    </w:p>
    <w:p>
      <w:r>
        <w:t>PI 5</w:t>
      </w:r>
    </w:p>
    <w:p>
      <w:r>
        <w:rPr>
          <w:b/>
        </w:rPr>
        <w:t>E. 6</w:t>
      </w:r>
    </w:p>
    <w:p>
      <w:r>
        <w:t>PI 6 Per la Camera dei ricorsi penali Il presidente                                                             La segretaria</w:t>
      </w:r>
    </w:p>
    <w:p>
      <w:r>
        <w:rPr>
          <w:b/>
        </w:rPr>
        <w:t>E. 27</w:t>
      </w:r>
    </w:p>
    <w:p>
      <w:r>
        <w:t>CPP ed ogni altra norma applicabile,</w:t>
      </w:r>
    </w:p>
    <w:p>
      <w:r>
        <w:t>1. PI 1</w:t>
      </w:r>
    </w:p>
    <w:p>
      <w:r>
        <w:t>2. PI 2</w:t>
      </w:r>
    </w:p>
    <w:p>
      <w:r>
        <w:t>3. PI 3</w:t>
      </w:r>
    </w:p>
    <w:p>
      <w:r>
        <w:t>4.PI 4</w:t>
      </w:r>
    </w:p>
    <w:p>
      <w:r>
        <w:t>5.PI 5</w:t>
      </w:r>
    </w:p>
    <w:p>
      <w:r>
        <w:t>6.PI 6</w:t>
      </w:r>
    </w:p>
    <w:p>
      <w:r>
        <w:t>Per la Camera dei ricorsi penali</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