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60.2004.189 vom 28. September 2004</w:t>
      </w:r>
    </w:p>
    <w:p>
      <w:r>
        <w:t>TI Tribunale d'appello, 2004-09-28, IT</w:t>
      </w:r>
    </w:p>
    <w:p>
      <w:r>
        <w:rPr>
          <w:b/>
        </w:rPr>
        <w:t xml:space="preserve">Quelle: </w:t>
      </w:r>
      <w:r>
        <w:t>https://mcp.opencaselaw.ch/entscheid/ti_gerichte_60.2004.189</w:t>
      </w:r>
    </w:p>
    <w:p>
      <w:r>
        <w:t>FR: TI_GERICHTE 60.2004.189 du 28 septembre 2004</w:t>
      </w:r>
    </w:p>
    <w:p>
      <w:r>
        <w:t>IT: TI_GERICHTE 60.2004.189 del 28 settembre 2004</w:t>
      </w:r>
    </w:p>
    <w:p>
      <w:pPr>
        <w:pStyle w:val="Heading2"/>
      </w:pPr>
      <w:r>
        <w:t>Regeste</w:t>
      </w:r>
    </w:p>
    <w:p>
      <w:r>
        <w:t>ricorso in materia di perquisizione e sequestro. dissequestro disposto in corso di istruttoria.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PI 2</w:t>
      </w:r>
    </w:p>
    <w:p>
      <w:r>
        <w:rPr>
          <w:b/>
        </w:rPr>
        <w:t>E. 3</w:t>
      </w:r>
    </w:p>
    <w:p>
      <w:r>
        <w:t>PI 3</w:t>
      </w:r>
    </w:p>
    <w:p>
      <w:r>
        <w:rPr>
          <w:b/>
        </w:rPr>
        <w:t>E. 4</w:t>
      </w:r>
    </w:p>
    <w:p>
      <w:r>
        <w:t>PI 4</w:t>
      </w:r>
    </w:p>
    <w:p>
      <w:r>
        <w:t>5.PI 5</w:t>
      </w:r>
    </w:p>
    <w:p>
      <w:r>
        <w:t>6.PI 6</w:t>
      </w:r>
    </w:p>
    <w:p>
      <w:r>
        <w:rPr>
          <w:b/>
        </w:rPr>
        <w:t>E. 5</w:t>
      </w:r>
    </w:p>
    <w:p>
      <w:r>
        <w:t>patrocinato da: PA 4</w:t>
      </w:r>
    </w:p>
    <w:p>
      <w:r>
        <w:rPr>
          <w:b/>
        </w:rPr>
        <w:t>E. 6</w:t>
      </w:r>
    </w:p>
    <w:p>
      <w:r>
        <w:t>patrocinata da: PA 5</w:t>
      </w:r>
    </w:p>
    <w:p>
      <w:r>
        <w:rPr>
          <w:b/>
        </w:rPr>
        <w:t>E. 7</w:t>
      </w:r>
    </w:p>
    <w:p>
      <w:r>
        <w:t>PI 7</w:t>
      </w:r>
    </w:p>
    <w:p>
      <w:r>
        <w:rPr>
          <w:b/>
        </w:rPr>
        <w:t>E. 8</w:t>
      </w:r>
    </w:p>
    <w:p>
      <w:r>
        <w:t>PI 8</w:t>
      </w:r>
    </w:p>
    <w:p>
      <w:r>
        <w:rPr>
          <w:b/>
        </w:rPr>
        <w:t>E. 9</w:t>
      </w:r>
    </w:p>
    <w:p>
      <w:r>
        <w:t>PI 9</w:t>
      </w:r>
    </w:p>
    <w:p>
      <w:r>
        <w:rPr>
          <w:b/>
        </w:rPr>
        <w:t>E. 10</w:t>
      </w:r>
    </w:p>
    <w:p>
      <w:r>
        <w:t>PI 10</w:t>
      </w:r>
    </w:p>
    <w:p>
      <w:r>
        <w:t>Per la Camera dei ricorsi penali</w:t>
      </w:r>
    </w:p>
    <w:p>
      <w:r>
        <w:t>Il presidente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