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52.2023.236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https://mcp.opencaselaw.ch/entscheid/ti_gerichte_52.2023.236</w:t>
      </w:r>
    </w:p>
    <w:p>
      <w:pPr>
        <w:pStyle w:val="Heading2"/>
      </w:pPr>
      <w:r>
        <w:t>Volltext</w:t>
      </w:r>
    </w:p>
    <w:p>
      <w:r>
        <w:t>Incarto n.52.2023.236</w:t>
      </w:r>
    </w:p>
    <w:p>
      <w:r>
        <w:t>Lugano</w:t>
      </w:r>
    </w:p>
    <w:p>
      <w:r>
        <w:t>12 dicembre 2024</w:t>
      </w:r>
    </w:p>
    <w:p>
      <w:r>
        <w:t>In nomedella Repubblica e CantoneTicino</w:t>
      </w:r>
    </w:p>
    <w:p>
      <w:r>
        <w:t>Il Tribunale cantonale amministrativo</w:t>
      </w:r>
    </w:p>
    <w:p>
      <w:r>
        <w:t>composto dei giudici:</w:t>
      </w:r>
    </w:p>
    <w:p>
      <w:r>
        <w:t>Flavia Verzasconi, presidente,</w:t>
      </w:r>
    </w:p>
    <w:p>
      <w:r>
        <w:t>Matteo Cassina, Fulvio Campello</w:t>
      </w:r>
    </w:p>
    <w:p>
      <w:r>
        <w:t>cancelliera:</w:t>
      </w:r>
    </w:p>
    <w:p>
      <w:r>
        <w:t>Paola Passucci</w:t>
      </w:r>
    </w:p>
    <w:p>
      <w:r>
        <w:t>RI 1</w:t>
      </w:r>
    </w:p>
    <w:p>
      <w:r>
        <w:t>contro</w:t>
      </w:r>
    </w:p>
    <w:p>
      <w:r>
        <w:t>la decisione del 17 maggio 2023 (n. 2446) del Consiglio di Stato che ha disdetto il suo rapporto di impiego con effetto al 30 novembre 2023;</w:t>
      </w:r>
    </w:p>
    <w:p>
      <w:r>
        <w:t>Per questi motivi,</w:t>
      </w:r>
    </w:p>
    <w:p>
      <w:r>
        <w:t>.</w:t>
      </w:r>
    </w:p>
    <w:p>
      <w:r>
        <w:t>Per il Tribunale cantonale amministrativo</w:t>
      </w:r>
    </w:p>
    <w:p>
      <w:r>
        <w:t>La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