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52.2003.97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https://mcp.opencaselaw.ch/entscheid/ti_gerichte_52.2003.97</w:t>
      </w:r>
    </w:p>
    <w:p>
      <w:r>
        <w:t>FR: TI_GERICHTE 52.2003.97 du 22 mai 2003</w:t>
      </w:r>
    </w:p>
    <w:p>
      <w:r>
        <w:t>IT: TI_GERICHTE 52.2003.97 del 22 maggio 2003</w:t>
      </w:r>
    </w:p>
    <w:p>
      <w:pPr>
        <w:pStyle w:val="Heading2"/>
      </w:pPr>
      <w:r>
        <w:t>Volltext</w:t>
      </w:r>
    </w:p>
    <w:p>
      <w:r>
        <w:t>Incarto n.52.2003.97</w:t>
      </w:r>
    </w:p>
    <w:p>
      <w:r>
        <w:t>Lugano</w:t>
      </w:r>
    </w:p>
    <w:p>
      <w:r>
        <w:t>22 maggio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14 marzo 2003 della</w:t>
      </w:r>
    </w:p>
    <w:p>
      <w:r>
        <w:t>__________</w:t>
      </w:r>
    </w:p>
    <w:p>
      <w:r>
        <w:t>contro</w:t>
      </w:r>
    </w:p>
    <w:p>
      <w:r>
        <w:t>la decisione 7 marzo 2003 del Comune di __________ che delibera le opere di fornitura e posa porte e finestre in metallo per la ristrutturazione del __________;</w:t>
      </w:r>
    </w:p>
    <w:p>
      <w:r>
        <w:t>preso atto che il 15 maggio 2003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