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52.2002.64 vom 29. November 2002</w:t>
      </w:r>
    </w:p>
    <w:p>
      <w:r>
        <w:t>TI Tribunale d'appello, 2002-11-29, IT</w:t>
      </w:r>
    </w:p>
    <w:p>
      <w:r>
        <w:rPr>
          <w:b/>
        </w:rPr>
        <w:t xml:space="preserve">Quelle: </w:t>
      </w:r>
      <w:r>
        <w:t>https://mcp.opencaselaw.ch/entscheid/ti_gerichte_52.2002.64</w:t>
      </w:r>
    </w:p>
    <w:p>
      <w:r>
        <w:t>FR: TI_GERICHTE 52.2002.64 du 29 novembre 2002</w:t>
      </w:r>
    </w:p>
    <w:p>
      <w:r>
        <w:t>IT: TI_GERICHTE 52.2002.64 del 29 novembre 2002</w:t>
      </w:r>
    </w:p>
    <w:p>
      <w:pPr>
        <w:pStyle w:val="Heading2"/>
      </w:pPr>
      <w:r>
        <w:t>Volltext</w:t>
      </w:r>
    </w:p>
    <w:p>
      <w:r>
        <w:t>Incarto n.52.2002.64</w:t>
      </w:r>
    </w:p>
    <w:p>
      <w:r>
        <w:t>Lugano</w:t>
      </w:r>
    </w:p>
    <w:p>
      <w:r>
        <w:t>29 novembre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11 febbraio 2002 di</w:t>
      </w:r>
    </w:p>
    <w:p>
      <w:r>
        <w:t>__________</w:t>
      </w:r>
    </w:p>
    <w:p>
      <w:r>
        <w:t>__________</w:t>
      </w:r>
    </w:p>
    <w:p>
      <w:r>
        <w:t>contro</w:t>
      </w:r>
    </w:p>
    <w:p>
      <w:r>
        <w:t>la decisione 22 gennaio 2002 del Consiglio di Stato, no. 288, che ha respinto l'impugnativa da essi presentata avverso la decisione 16 marzo 2001 con cui il municipio di __________ ha negato loro la licenza edilizia in sanatoria per la riattazione di un rustico e la costruzione di una serra sulla part. __________ RFP;</w:t>
      </w:r>
    </w:p>
    <w:p>
      <w:r>
        <w:t>rilevato che in occasione dell'udienza di sopralluogo 27 novembre 2002 il Dipartimento del territorio e il Municipio di __________ hanno aderito al ricorso per quanto attiene al rustico dopo aver appurato che il 12 agosto 1981 il DPC aveva rilasciato l'autorizzazione a costruire (n. 29045) per questo oggetto;</w:t>
      </w:r>
    </w:p>
    <w:p>
      <w:r>
        <w:t>che nella medesima occasione, preso atto delle spiegazioni del giudice delegato, i ricorrenti hanno dichiarato di ritirare il ricorso per quanto riguarda la serra, impegnandosi a rimuovere la copertura in vetro;</w:t>
      </w:r>
    </w:p>
    <w:p>
      <w:r>
        <w:t>ritenuto quanto sopra la decisione 22 gennaio 2002, n. 288, del Consiglio di Stato viene riformata di conseguenza;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