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52.2002.439 vom 7. November 2002</w:t>
      </w:r>
    </w:p>
    <w:p>
      <w:r>
        <w:t>TI Tribunale d'appello, 2002-11-07, IT</w:t>
      </w:r>
    </w:p>
    <w:p>
      <w:r>
        <w:rPr>
          <w:b/>
        </w:rPr>
        <w:t xml:space="preserve">Quelle: </w:t>
      </w:r>
      <w:r>
        <w:t>https://mcp.opencaselaw.ch/entscheid/ti_gerichte_52.2002.439</w:t>
      </w:r>
    </w:p>
    <w:p>
      <w:r>
        <w:t>FR: TI_GERICHTE 52.2002.439 du 7 novembre 2002</w:t>
      </w:r>
    </w:p>
    <w:p>
      <w:r>
        <w:t>IT: TI_GERICHTE 52.2002.439 del 7 novembre 2002</w:t>
      </w:r>
    </w:p>
    <w:p>
      <w:pPr>
        <w:pStyle w:val="Heading2"/>
      </w:pPr>
      <w:r>
        <w:t>Volltext</w:t>
      </w:r>
    </w:p>
    <w:p>
      <w:r>
        <w:t>Incarto n.52.2002.439</w:t>
      </w:r>
    </w:p>
    <w:p>
      <w:r>
        <w:t>Lugano</w:t>
      </w:r>
    </w:p>
    <w:p>
      <w:r>
        <w:t>7 novembre 2002</w:t>
      </w:r>
    </w:p>
    <w:p>
      <w:r>
        <w:t>In nomedella Repubblica e Cantonedel Ticino</w:t>
      </w:r>
    </w:p>
    <w:p>
      <w:r>
        <w:t>Il presidente del Tribunale cantonale amministrativo</w:t>
      </w:r>
    </w:p>
    <w:p>
      <w:r>
        <w:t>Lorenzo Anastasi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sul ricorso 31 ottobre 2002 di</w:t>
      </w:r>
    </w:p>
    <w:p>
      <w:r>
        <w:t>__________</w:t>
      </w:r>
    </w:p>
    <w:p>
      <w:r>
        <w:t>contro</w:t>
      </w:r>
    </w:p>
    <w:p>
      <w:r>
        <w:t>la decisione 15 ottobre 2002, no. 4839, del Consiglio di Stato, avverso il ricorso 12 aprile 2002 dell'insorgente relativo al dispositivo n. 2 del decreto di stralcio 21 marzo 2002 del Servizio dei ricorsi del Consiglio di Stato;</w:t>
      </w:r>
    </w:p>
    <w:p>
      <w:r>
        <w:t>preso atto che il 4 novembre 2002 il patrocinatore del ricorrente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Il presidente</w:t>
      </w:r>
    </w:p>
    <w:p>
      <w:r>
        <w:t>del Tribunale cantonale amministrativo</w:t>
      </w:r>
    </w:p>
    <w:p>
      <w:r>
        <w:t>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