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52.2002.352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https://mcp.opencaselaw.ch/entscheid/ti_gerichte_52.2002.352</w:t>
      </w:r>
    </w:p>
    <w:p>
      <w:r>
        <w:t>FR: TI_GERICHTE 52.2002.352 du 28 mai 2003</w:t>
      </w:r>
    </w:p>
    <w:p>
      <w:r>
        <w:t>IT: TI_GERICHTE 52.2002.352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NAPR di __________; 3, 18, 28, 43, 46, 60 e 61 PAmm; dichiara e pronuncia: 1.   Il ricorso è respinto . 2.   La tassa di giustizia e le spese, per complessivi fr. 800.--, sono a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