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52.2002.336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https://mcp.opencaselaw.ch/entscheid/ti_gerichte_52.2002.336</w:t>
      </w:r>
    </w:p>
    <w:p>
      <w:r>
        <w:t>FR: TI_GERICHTE 52.2002.336 du 12 septembre 2003</w:t>
      </w:r>
    </w:p>
    <w:p>
      <w:r>
        <w:t>IT: TI_GERICHTE 52.2002.336 del 12 settembre 2003</w:t>
      </w:r>
    </w:p>
    <w:p>
      <w:pPr>
        <w:pStyle w:val="Heading2"/>
      </w:pPr>
      <w:r>
        <w:t>Volltext</w:t>
      </w:r>
    </w:p>
    <w:p>
      <w:r>
        <w:t>Incarto n.52.2002.336</w:t>
      </w:r>
    </w:p>
    <w:p>
      <w:r>
        <w:t>Lugano</w:t>
      </w:r>
    </w:p>
    <w:p>
      <w:r>
        <w:t>12 settembre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settembre 2002 di</w:t>
      </w:r>
    </w:p>
    <w:p>
      <w:r>
        <w:t>Contro</w:t>
      </w:r>
    </w:p>
    <w:p>
      <w:r>
        <w:t>la decisione del Consiglio di Stato (n. 3872) che ha accolto le impugnative presentate da __________, __________ e __________ contro la risoluzione 11 febbraio 2002 con cui il municipio di __________ ha rilasciato all'insorgente la licenza edilizia per la costruzione di una casa plurifamigliare al mapp. n. __________ al RF di __________;</w:t>
      </w:r>
    </w:p>
    <w:p>
      <w:r>
        <w:t>preso atto che il 4 settembre 2003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