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52.2002.266 vom 17. Juli 2002</w:t>
      </w:r>
    </w:p>
    <w:p>
      <w:r>
        <w:t>TI Tribunale d'appello, 2002-07-17, IT</w:t>
      </w:r>
    </w:p>
    <w:p>
      <w:r>
        <w:rPr>
          <w:b/>
        </w:rPr>
        <w:t xml:space="preserve">Quelle: </w:t>
      </w:r>
      <w:r>
        <w:t>https://mcp.opencaselaw.ch/entscheid/ti_gerichte_52.2002.266</w:t>
      </w:r>
    </w:p>
    <w:p>
      <w:r>
        <w:t>FR: TI_GERICHTE 52.2002.266 du 17 juillet 2002</w:t>
      </w:r>
    </w:p>
    <w:p>
      <w:r>
        <w:t>IT: TI_GERICHTE 52.2002.266 del 17 luglio 2002</w:t>
      </w:r>
    </w:p>
    <w:p>
      <w:pPr>
        <w:pStyle w:val="Heading2"/>
      </w:pPr>
      <w:r>
        <w:t>Volltext</w:t>
      </w:r>
    </w:p>
    <w:p>
      <w:r>
        <w:t>Incarto n.52.2002.00266</w:t>
      </w:r>
    </w:p>
    <w:p>
      <w:r>
        <w:t>Lugano</w:t>
      </w:r>
    </w:p>
    <w:p>
      <w:r>
        <w:t>17 luglio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26 giugno 2002 della</w:t>
      </w:r>
    </w:p>
    <w:p>
      <w:r>
        <w:t>__________</w:t>
      </w:r>
    </w:p>
    <w:p>
      <w:r>
        <w:t>contro</w:t>
      </w:r>
    </w:p>
    <w:p>
      <w:r>
        <w:t>la delibera 20 giugno 2002 del Municipio di ______, concernente la fornitura dell'arredamento mobile (tavolo e sedie per spazi comunitari) occorrenti alla __________ di __________;</w:t>
      </w:r>
    </w:p>
    <w:p>
      <w:r>
        <w:t>preso atto che il 9 luglio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