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52.2002.248 vom 16. Juli 2002</w:t>
      </w:r>
    </w:p>
    <w:p>
      <w:r>
        <w:t>TI Tribunale d'appello, 2002-07-16, IT</w:t>
      </w:r>
    </w:p>
    <w:p>
      <w:r>
        <w:rPr>
          <w:b/>
        </w:rPr>
        <w:t xml:space="preserve">Quelle: </w:t>
      </w:r>
      <w:r>
        <w:t>https://mcp.opencaselaw.ch/entscheid/ti_gerichte_52.2002.248</w:t>
      </w:r>
    </w:p>
    <w:p>
      <w:r>
        <w:t>FR: TI_GERICHTE 52.2002.248 du 16 juillet 2002</w:t>
      </w:r>
    </w:p>
    <w:p>
      <w:r>
        <w:t>IT: TI_GERICHTE 52.2002.248 del 16 luglio 2002</w:t>
      </w:r>
    </w:p>
    <w:p>
      <w:pPr>
        <w:pStyle w:val="Heading2"/>
      </w:pPr>
      <w:r>
        <w:t>Volltext</w:t>
      </w:r>
    </w:p>
    <w:p>
      <w:r>
        <w:t>Incarto n.52.2002.00248</w:t>
      </w:r>
    </w:p>
    <w:p>
      <w:r>
        <w:t>Lugano</w:t>
      </w:r>
    </w:p>
    <w:p>
      <w:r>
        <w:t>16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giugno 2002 della</w:t>
      </w:r>
    </w:p>
    <w:p>
      <w:r>
        <w:t>__________</w:t>
      </w:r>
    </w:p>
    <w:p>
      <w:r>
        <w:t>contro</w:t>
      </w:r>
    </w:p>
    <w:p>
      <w:r>
        <w:t>la decisione 28 maggio 2002 del Consiglio di Stato (n. 2539), che delibera alla ditta __________ la fornitura e l'istallazione degli impianti sanitari occorrenti allo stabile amministrativo __________ di __________;</w:t>
      </w:r>
    </w:p>
    <w:p>
      <w:r>
        <w:t>preso atto che il 16 luglio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