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52.2002.222 vom 19. Februar 2003</w:t>
      </w:r>
    </w:p>
    <w:p>
      <w:r>
        <w:t>TI Tribunale d'appello, 2003-02-19, IT</w:t>
      </w:r>
    </w:p>
    <w:p>
      <w:r>
        <w:rPr>
          <w:b/>
        </w:rPr>
        <w:t xml:space="preserve">Quelle: </w:t>
      </w:r>
      <w:r>
        <w:t>https://mcp.opencaselaw.ch/entscheid/ti_gerichte_52.2002.222</w:t>
      </w:r>
    </w:p>
    <w:p>
      <w:r>
        <w:t>FR: TI_GERICHTE 52.2002.222 du 19 février 2003</w:t>
      </w:r>
    </w:p>
    <w:p>
      <w:r>
        <w:t>IT: TI_GERICHTE 52.2002.222 del 19 febbraio 2003</w:t>
      </w:r>
    </w:p>
    <w:p>
      <w:pPr>
        <w:pStyle w:val="Heading2"/>
      </w:pPr>
      <w:r>
        <w:t>Volltext</w:t>
      </w:r>
    </w:p>
    <w:p>
      <w:r>
        <w:t>Incarto n.52.2002.222</w:t>
      </w:r>
    </w:p>
    <w:p>
      <w:r>
        <w:t>Lugano</w:t>
      </w:r>
    </w:p>
    <w:p>
      <w:r>
        <w:t>19 febbraio 2003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21 maggio 2002 di</w:t>
      </w:r>
    </w:p>
    <w:p>
      <w:r>
        <w:t>__________ ed __________,</w:t>
      </w:r>
    </w:p>
    <w:p>
      <w:r>
        <w:t>Contro</w:t>
      </w:r>
    </w:p>
    <w:p>
      <w:r>
        <w:t>la risoluzione 30 aprile 2002, n. 2023, del Consiglio di Stato che respinge il ricorso 21 dicembre 2001 degli insorgenti avverso la decisione 30 novembre 2001 del municipio di __________ con la quale sono state respinte le domande di costruzione per l'arretramento del muro a valle e per la formazione di posteggi;</w:t>
      </w:r>
    </w:p>
    <w:p>
      <w:r>
        <w:t>preso atto che il 3 febbraio 2003 il patrocinatore dei ricorrenti ha comunicato di ritirare il ricorso postulando lo stralcio della procedura senza spese e senza assegnazione di ripetibili;</w:t>
      </w:r>
    </w:p>
    <w:p>
      <w:r>
        <w:t>ritenuto che i resistenti, sollecitati dal Tribunale ad esprimersi in merito, sono rimasti silenti;</w:t>
      </w:r>
    </w:p>
    <w:p>
      <w:r>
        <w:t>considerato pertanto che il procedimento è così esaurito;</w:t>
      </w:r>
    </w:p>
    <w:p>
      <w:r>
        <w:t>decreta: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