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52.2002.219 vom 8. Juli 2002</w:t>
      </w:r>
    </w:p>
    <w:p>
      <w:r>
        <w:t>TI Tribunale d'appello, 2002-07-08, IT</w:t>
      </w:r>
    </w:p>
    <w:p>
      <w:r>
        <w:rPr>
          <w:b/>
        </w:rPr>
        <w:t xml:space="preserve">Quelle: </w:t>
      </w:r>
      <w:r>
        <w:t>https://mcp.opencaselaw.ch/entscheid/ti_gerichte_52.2002.219</w:t>
      </w:r>
    </w:p>
    <w:p>
      <w:r>
        <w:t>FR: TI_GERICHTE 52.2002.219 du 8 juillet 2002</w:t>
      </w:r>
    </w:p>
    <w:p>
      <w:r>
        <w:t>IT: TI_GERICHTE 52.2002.219 del 8 luglio 2002</w:t>
      </w:r>
    </w:p>
    <w:p>
      <w:pPr>
        <w:pStyle w:val="Heading2"/>
      </w:pPr>
      <w:r>
        <w:t>Regeste</w:t>
      </w:r>
    </w:p>
    <w:p>
      <w:r>
        <w:t>Sentenza o decisione senza scheda</w:t>
      </w:r>
    </w:p>
    <w:p>
      <w:pPr>
        <w:pStyle w:val="Heading2"/>
      </w:pPr>
      <w:r>
        <w:t>Erwägungen</w:t>
      </w:r>
    </w:p>
    <w:p>
      <w:r>
        <w:rPr>
          <w:b/>
        </w:rPr>
        <w:t>E. 4</w:t>
      </w:r>
    </w:p>
    <w:p>
      <w:r>
        <w:t>Sulla scorta delle considerazioni che precedono, il ricorso della __________ va quindi accolto, annullando la decisione impugnata, siccome lesiva del diritto. Il ricorso della __________ va invece dichiarato irricevibile siccome tardivo. Gli atti vanno rinviati all'autorità cantonale, affinché proceda all'aggiudicazione sulla base delle due offerte rimaste in gara. Ritenuto che lo Stato ne va esente, la tassa di giustizia è posta a carico della __________ proporzionalmente al dispendio lavorativo occasionato dal suo ricorso. Le ripetibili a favore della __________ sono invece poste a carico dello Stato secondo soccombenza (art. 31 PAmm). Per questi motivi, visti gli art. 13, 15 CIAP; § 32 DirCIAP; 3, 18, 28, 31, 60, 61, 65 PAmm; dichiara e pronuncia: 1.   Il ricorso della __________ è accolto. §.  Di conseguenza: 1.1.   la decisione 7 maggio 2002 del Consiglio di Stato (n. 2143) che annulla il concorso indetto dal DFE per la fornitura e l’istallazione di un impianto di ventilazione alla __________ di __________ è annullata; 1.2.   gli atti sono rinviati al Dipartimento delle Finanze e dell’Economia affinché proceda all'aggiudicazione sulla base delle due offerte rimaste in gara. 2.   Il ricorso della __________ è irricevibile. 3.   A carico della __________ è applicata una tassa di giustizia di fr. 500.00.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