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52.2001.48 vom 15. Oktober 2002</w:t>
      </w:r>
    </w:p>
    <w:p>
      <w:r>
        <w:t>TI Tribunale d'appello, 2002-10-15, IT</w:t>
      </w:r>
    </w:p>
    <w:p>
      <w:r>
        <w:rPr>
          <w:b/>
        </w:rPr>
        <w:t xml:space="preserve">Quelle: </w:t>
      </w:r>
      <w:r>
        <w:t>https://mcp.opencaselaw.ch/entscheid/ti_gerichte_52.2001.48</w:t>
      </w:r>
    </w:p>
    <w:p>
      <w:r>
        <w:t>FR: TI_GERICHTE 52.2001.48 du 15 octobre 2002</w:t>
      </w:r>
    </w:p>
    <w:p>
      <w:r>
        <w:t>IT: TI_GERICHTE 52.2001.48 del 15 ottobre 2002</w:t>
      </w:r>
    </w:p>
    <w:p>
      <w:pPr>
        <w:pStyle w:val="Heading2"/>
      </w:pPr>
      <w:r>
        <w:t>Volltext</w:t>
      </w:r>
    </w:p>
    <w:p>
      <w:r>
        <w:t>Incarto n.52.2001.00048</w:t>
      </w:r>
    </w:p>
    <w:p>
      <w:r>
        <w:t>Lugano</w:t>
      </w:r>
    </w:p>
    <w:p>
      <w:r>
        <w:t>15 ottobre 2002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presidente,Stefano Bernasconi, Werner Walser</w:t>
      </w:r>
    </w:p>
    <w:p>
      <w:r>
        <w:t>segretario:</w:t>
      </w:r>
    </w:p>
    <w:p>
      <w:r>
        <w:t>Leopoldo Crivelli</w:t>
      </w:r>
    </w:p>
    <w:p>
      <w:r>
        <w:t>statuendo sul ricorso 9 febbraio 2001 di</w:t>
      </w:r>
    </w:p>
    <w:p>
      <w:r>
        <w:t>__________ e __________</w:t>
      </w:r>
    </w:p>
    <w:p>
      <w:r>
        <w:t>patr. da: avv. __________</w:t>
      </w:r>
    </w:p>
    <w:p>
      <w:r>
        <w:t>contro</w:t>
      </w:r>
    </w:p>
    <w:p>
      <w:r>
        <w:t>la decisione 23 gennaio 2001, no. 346, del Consiglio di Stato, che respinge l'impugnativa presentata dagli insorgenti avverso la licenza edilizia 27 settembre 2000 del municipio di __________ per la posa di un cancello a passo carrabile ed uno a passo pedonale, comprensivo di recinzione;</w:t>
      </w:r>
    </w:p>
    <w:p>
      <w:r>
        <w:t>rilevato che in occasione delludienza di sopralluogo 12 giugno 2002, dopo discussione, il giudice delegato ha proposto alle parti di togliere la vertenza mediante transazione in questi termini:</w:t>
      </w:r>
    </w:p>
    <w:p>
      <w:r>
        <w:t>"1. I resistenti sono autorizzati a posare una cinta con un cancello munito di un dispositivo elettrico per l'apertura a distanza, abbinato ad un pulsante posato sul montante del cancello, per l'apertura da parte di chi è sprovvisto del comando a distanza.Sul cancello verrà applicato un segnale di divieto di sosta con l'indicazione "piazza di giro".</w:t>
      </w:r>
    </w:p>
    <w:p>
      <w:r>
        <w:t>2.  In caso di accettazione la causa verrà stralciata dai ruoli senza spese e senza ripetibili né di I.a né di II.a istanza.";</w:t>
      </w:r>
    </w:p>
    <w:p>
      <w:r>
        <w:t>ritenuto che le parti hanno comunicato al Tribunale cantonale amministrativo di accettare la proposta transattiva;</w:t>
      </w:r>
    </w:p>
    <w:p>
      <w:r>
        <w:t>considerato pertanto che il procedimento è così esaurito;</w:t>
      </w:r>
    </w:p>
    <w:p>
      <w:r>
        <w:t>decreta:</w:t>
      </w:r>
    </w:p>
    <w:p>
      <w:r>
        <w:t>__________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