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52.2001.372 vom 29. Oktober 2001</w:t>
      </w:r>
    </w:p>
    <w:p>
      <w:r>
        <w:t>TI Tribunale d'appello, 2001-10-29, IT</w:t>
      </w:r>
    </w:p>
    <w:p>
      <w:r>
        <w:rPr>
          <w:b/>
        </w:rPr>
        <w:t xml:space="preserve">Quelle: </w:t>
      </w:r>
      <w:r>
        <w:t>https://mcp.opencaselaw.ch/entscheid/ti_gerichte_52.2001.372</w:t>
      </w:r>
    </w:p>
    <w:p>
      <w:r>
        <w:t>FR: TI_GERICHTE 52.2001.372 du 29 octobre 2001</w:t>
      </w:r>
    </w:p>
    <w:p>
      <w:r>
        <w:t>IT: TI_GERICHTE 52.2001.372 del 29 ottobre 2001</w:t>
      </w:r>
    </w:p>
    <w:p>
      <w:pPr>
        <w:pStyle w:val="Heading2"/>
      </w:pPr>
      <w:r>
        <w:t>Volltext</w:t>
      </w:r>
    </w:p>
    <w:p>
      <w:r>
        <w:t>Incarto n.52.2001.00372</w:t>
      </w:r>
    </w:p>
    <w:p>
      <w:r>
        <w:t>Lugano</w:t>
      </w:r>
    </w:p>
    <w:p>
      <w:r>
        <w:t>29 ottobre 2001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15 ottobre 2001 di</w:t>
      </w:r>
    </w:p>
    <w:p>
      <w:r>
        <w:t>__________</w:t>
      </w:r>
    </w:p>
    <w:p>
      <w:r>
        <w:t>rappr. da: __________</w:t>
      </w:r>
    </w:p>
    <w:p>
      <w:r>
        <w:t>contro</w:t>
      </w:r>
    </w:p>
    <w:p>
      <w:r>
        <w:t>la risoluzione 25 settembre 2001, no. 4535, del Consiglio di Stato, che ha respinto l'impugnativa presentata dall'insorgente avverso la decisione 13 agosto 2001 del Dipartimento delle istituzioni, Sezione dei permessi e dell'immigrazione, in materia di diniego del permesso di domicilio;</w:t>
      </w:r>
    </w:p>
    <w:p>
      <w:r>
        <w:t>ritenuto che con scritto 24 ottobre 2001 il rappresentante del ricorrente ha affermato che:</w:t>
      </w:r>
    </w:p>
    <w:p>
      <w:r>
        <w:t>"il signor __________ mi comunica che il figlio __________ farà ritorno in Italia alla fine della corrente settimana, per cui La prego di disporre lo stralcio dai ruoli del ricorso siccome divenuto privo d'oggetto";</w:t>
      </w:r>
    </w:p>
    <w:p>
      <w:r>
        <w:t>considerato pertanto che il procedimento è così esaurito;</w:t>
      </w:r>
    </w:p>
    <w:p>
      <w:r>
        <w:t>__________</w:t>
      </w:r>
    </w:p>
    <w:p>
      <w:r>
        <w:t>Il presidente</w:t>
      </w:r>
    </w:p>
    <w:p>
      <w:r>
        <w:t>del Tribunale cantonale amministrativo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