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TI_GERICHTE 52.2001.367 vom 18. Februar 2002</w:t>
      </w:r>
    </w:p>
    <w:p>
      <w:r>
        <w:t>TI Tribunale d'appello, 2002-02-18, IT</w:t>
      </w:r>
    </w:p>
    <w:p>
      <w:r>
        <w:rPr>
          <w:b/>
        </w:rPr>
        <w:t xml:space="preserve">Quelle: </w:t>
      </w:r>
      <w:r>
        <w:t>https://mcp.opencaselaw.ch/entscheid/ti_gerichte_52.2001.367</w:t>
      </w:r>
    </w:p>
    <w:p>
      <w:r>
        <w:t>FR: TI_GERICHTE 52.2001.367 du 18 février 2002</w:t>
      </w:r>
    </w:p>
    <w:p>
      <w:r>
        <w:t>IT: TI_GERICHTE 52.2001.367 del 18 febbraio 2002</w:t>
      </w:r>
    </w:p>
    <w:p>
      <w:pPr>
        <w:pStyle w:val="Heading2"/>
      </w:pPr>
      <w:r>
        <w:t>Volltext</w:t>
      </w:r>
    </w:p>
    <w:p>
      <w:r>
        <w:t>Incarto n.52.2001.00367</w:t>
      </w:r>
    </w:p>
    <w:p>
      <w:r>
        <w:t>Lugano</w:t>
      </w:r>
    </w:p>
    <w:p>
      <w:r>
        <w:t>18 febbraio 2002</w:t>
      </w:r>
    </w:p>
    <w:p>
      <w:r>
        <w:t>In nomedella Repubblica e Cantonedel Ticino</w:t>
      </w:r>
    </w:p>
    <w:p>
      <w:r>
        <w:t>Il Tribunale cantonale amministrativo</w:t>
      </w:r>
    </w:p>
    <w:p>
      <w:r>
        <w:t>composto dei giudici:</w:t>
      </w:r>
    </w:p>
    <w:p>
      <w:r>
        <w:t>Lorenzo Anastasi, presidente,Raffaello Balerna e Stefano Bernasconi</w:t>
      </w:r>
    </w:p>
    <w:p>
      <w:r>
        <w:t>segretario:</w:t>
      </w:r>
    </w:p>
    <w:p>
      <w:r>
        <w:t>Thierry Romanzini, vicecancelliere</w:t>
      </w:r>
    </w:p>
    <w:p>
      <w:r>
        <w:t>statuendo sul ricorso 8 ottobre 2001 di</w:t>
      </w:r>
    </w:p>
    <w:p>
      <w:r>
        <w:t>__________patr. dall'avv. __________</w:t>
      </w:r>
    </w:p>
    <w:p>
      <w:r>
        <w:t>contro</w:t>
      </w:r>
    </w:p>
    <w:p>
      <w:r>
        <w:t>la risoluzione 18 settembre 2001 (n. 4365) del Consiglio di Stato, che ha accolto l'impugnativa presentata dall'insorgente avverso la decisione 17 luglio 2000 del Dipartimento dell'istruzione e della cultura, in materia di scioglimento del rapporto di lavoro, e ha rinviato le parti al competente foro civile;</w:t>
      </w:r>
    </w:p>
    <w:p>
      <w:r>
        <w:t>rilevato che in occasione delludienza 22 gennaio 2002, dopo discussione, il giudice delegato ha proposto alle parti di transare la vertenza mediante il seguente accordo:</w:t>
      </w:r>
    </w:p>
    <w:p>
      <w:r>
        <w:t>preso atto che il 5 febbraio 2002, il ricorrente, e il 6 febbraio 2002, il Dipartimento dell'istruzione e della cultura, hanno aderito alla proposta di cui sopra;</w:t>
      </w:r>
    </w:p>
    <w:p>
      <w:r>
        <w:t>ritenuto che il procedimento è così esaurito;</w:t>
      </w:r>
    </w:p>
    <w:p>
      <w:r>
        <w:t>considerato che la richiesta di assistenza giudiziaria pedissequa al gravame dev'essere accolta, in quanto __________ adempie il requisito dell'indigenza e che la transazione dà parziale soddisfazione all'insorgente (art. 30 PAmm);</w:t>
      </w:r>
    </w:p>
    <w:p>
      <w:r>
        <w:t>decreta:</w:t>
      </w:r>
    </w:p>
    <w:p>
      <w:r>
        <w:t>Per il Tribunale cantonale amministrativo</w:t>
      </w:r>
    </w:p>
    <w:p>
      <w:r>
        <w:t>Il presidente                                                             Il segretario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