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52.2001.361 vom 8. November 2001</w:t>
      </w:r>
    </w:p>
    <w:p>
      <w:r>
        <w:t>TI Tribunale d'appello, 2001-11-08, IT</w:t>
      </w:r>
    </w:p>
    <w:p>
      <w:r>
        <w:rPr>
          <w:b/>
        </w:rPr>
        <w:t xml:space="preserve">Quelle: </w:t>
      </w:r>
      <w:r>
        <w:t>https://mcp.opencaselaw.ch/entscheid/ti_gerichte_52.2001.361</w:t>
      </w:r>
    </w:p>
    <w:p>
      <w:r>
        <w:t>FR: TI_GERICHTE 52.2001.361 du 8 novembre 2001</w:t>
      </w:r>
    </w:p>
    <w:p>
      <w:r>
        <w:t>IT: TI_GERICHTE 52.2001.361 del 8 novembre 2001</w:t>
      </w:r>
    </w:p>
    <w:p>
      <w:pPr>
        <w:pStyle w:val="Heading2"/>
      </w:pPr>
      <w:r>
        <w:t>Regeste</w:t>
      </w:r>
    </w:p>
    <w:p>
      <w:r>
        <w:t>Sentenza o decisione senza scheda</w:t>
      </w:r>
    </w:p>
    <w:p>
      <w:pPr>
        <w:pStyle w:val="Heading2"/>
      </w:pPr>
      <w:r>
        <w:t>Erwägungen</w:t>
      </w:r>
    </w:p>
    <w:p>
      <w:r>
        <w:rPr>
          <w:b/>
        </w:rPr>
        <w:t>E. 36</w:t>
      </w:r>
    </w:p>
    <w:p>
      <w:r>
        <w:t>NAPR (m 7). Anche questa difformità avrebbe comunque potuto essere facilmente corretta, mediante la soppressione del balcone. 8.   Conclusioni Sulla scorta delle considerazioni che precedono, la decisione governativa impugnata merita comunque di essere confermata nella misura in cui annulla la licenza per mancanza di accertamenti in merito all'originario andamento del terreno naturale. Considerato che il progetto deve essere sottoposto ad emendamenti riguardanti altri aspetti (autorimesse, balcone), appare giustificata la conclusione di annullare la licenza edilizia, lasciando alle ricorrenti la facoltà di inoltrare una nuova domanda di costruzione conforme al diritto. La tassa di giustizia e le ripetibili sono poste a carico delle ricorrenti in solido secondo soccombenza. Per questi motivi, visti gli art. 21, 37, 38, 40, 41 LE; 41, 42 RLE; 14,</w:t>
      </w:r>
    </w:p>
    <w:p>
      <w:r>
        <w:rPr>
          <w:b/>
        </w:rPr>
        <w:t>E. 37</w:t>
      </w:r>
    </w:p>
    <w:p>
      <w:r>
        <w:t>NAPR di __________; 3, 18, 28, 31, 60, 61 PAmm; dichiara e pronuncia: 1.   Il ricorso è respinto. 2.   La tassa di giustizia di fr. 1'000.- è a carico delle ricorrenti in solido, che rifonderanno ai resistenti fr. 1'500.- a titolo di ripetibili.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