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52.2001.221 vom 31. Juli 2001</w:t>
      </w:r>
    </w:p>
    <w:p>
      <w:r>
        <w:t>TI Tribunale d'appello, 2001-07-31, IT</w:t>
      </w:r>
    </w:p>
    <w:p>
      <w:r>
        <w:rPr>
          <w:b/>
        </w:rPr>
        <w:t xml:space="preserve">Quelle: </w:t>
      </w:r>
      <w:r>
        <w:t>https://mcp.opencaselaw.ch/entscheid/ti_gerichte_52.2001.221</w:t>
      </w:r>
    </w:p>
    <w:p>
      <w:r>
        <w:t>FR: TI_GERICHTE 52.2001.221 du 31 juillet 2001</w:t>
      </w:r>
    </w:p>
    <w:p>
      <w:r>
        <w:t>IT: TI_GERICHTE 52.2001.221 del 31 luglio 2001</w:t>
      </w:r>
    </w:p>
    <w:p>
      <w:pPr>
        <w:pStyle w:val="Heading2"/>
      </w:pPr>
      <w:r>
        <w:t>Volltext</w:t>
      </w:r>
    </w:p>
    <w:p>
      <w:r>
        <w:t>Incarto n.52.2001.00221</w:t>
      </w:r>
    </w:p>
    <w:p>
      <w:r>
        <w:t>Lugano</w:t>
      </w:r>
    </w:p>
    <w:p>
      <w:r>
        <w:t>31 luglio 2001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11 giugno 2001 di</w:t>
      </w:r>
    </w:p>
    <w:p>
      <w:r>
        <w:t>__________</w:t>
      </w:r>
    </w:p>
    <w:p>
      <w:r>
        <w:t>contro</w:t>
      </w:r>
    </w:p>
    <w:p>
      <w:r>
        <w:t>la decisione 22 maggio 2001, no. 2420, del Consiglio di Stato, in materia di conversione della patente di guida italiana in licenza di condurre svizzera;</w:t>
      </w:r>
    </w:p>
    <w:p>
      <w:r>
        <w:t>preso atto che il 30 luglio 2001 il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