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52.2000.76 vom 23. März 2000</w:t>
      </w:r>
    </w:p>
    <w:p>
      <w:r>
        <w:t>TI Tribunale d'appello, 2000-03-23, IT</w:t>
      </w:r>
    </w:p>
    <w:p>
      <w:r>
        <w:rPr>
          <w:b/>
        </w:rPr>
        <w:t xml:space="preserve">Quelle: </w:t>
      </w:r>
      <w:r>
        <w:t>https://mcp.opencaselaw.ch/entscheid/ti_gerichte_52.2000.76</w:t>
      </w:r>
    </w:p>
    <w:p>
      <w:r>
        <w:t>FR: TI_GERICHTE 52.2000.76 du 23 mars 2000</w:t>
      </w:r>
    </w:p>
    <w:p>
      <w:r>
        <w:t>IT: TI_GERICHTE 52.2000.76 del 23 marzo 2000</w:t>
      </w:r>
    </w:p>
    <w:p>
      <w:pPr>
        <w:pStyle w:val="Heading2"/>
      </w:pPr>
      <w:r>
        <w:t>Volltext</w:t>
      </w:r>
    </w:p>
    <w:p>
      <w:r>
        <w:t>Incarto n.52.2000.00076</w:t>
      </w:r>
    </w:p>
    <w:p>
      <w:r>
        <w:t>Lugano</w:t>
      </w:r>
    </w:p>
    <w:p>
      <w:r>
        <w:t>23 marzo 2000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6 marzo 2000 di</w:t>
      </w:r>
    </w:p>
    <w:p>
      <w:r>
        <w:t>Comune di __________</w:t>
      </w:r>
    </w:p>
    <w:p>
      <w:r>
        <w:t>contro</w:t>
      </w:r>
    </w:p>
    <w:p>
      <w:r>
        <w:t>la decisione 16 febbraio 2000, no. 709, del Consiglio di Stato, in materia di dissodamento di bosco;</w:t>
      </w:r>
    </w:p>
    <w:p>
      <w:r>
        <w:t>preso atto che in data 20 marzo 2000 il Municipio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