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52.2000.285 vom 8. November 2000</w:t>
      </w:r>
    </w:p>
    <w:p>
      <w:r>
        <w:t>TI Tribunale d'appello, 2000-11-08, IT</w:t>
      </w:r>
    </w:p>
    <w:p>
      <w:r>
        <w:rPr>
          <w:b/>
        </w:rPr>
        <w:t xml:space="preserve">Quelle: </w:t>
      </w:r>
      <w:r>
        <w:t>https://mcp.opencaselaw.ch/entscheid/ti_gerichte_52.2000.285</w:t>
      </w:r>
    </w:p>
    <w:p>
      <w:r>
        <w:t>FR: TI_GERICHTE 52.2000.285 du 8 novembre 2000</w:t>
      </w:r>
    </w:p>
    <w:p>
      <w:r>
        <w:t>IT: TI_GERICHTE 52.2000.285 del 8 novembre 2000</w:t>
      </w:r>
    </w:p>
    <w:p>
      <w:pPr>
        <w:pStyle w:val="Heading2"/>
      </w:pPr>
      <w:r>
        <w:t>Volltext</w:t>
      </w:r>
    </w:p>
    <w:p>
      <w:r>
        <w:t>Incarto n.52.2000.00285</w:t>
      </w:r>
    </w:p>
    <w:p>
      <w:r>
        <w:t>Lugano</w:t>
      </w:r>
    </w:p>
    <w:p>
      <w:r>
        <w:t>8 novembre 2000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 novembre 2000 di</w:t>
      </w:r>
    </w:p>
    <w:p>
      <w:r>
        <w:t>__________ e __________,</w:t>
      </w:r>
    </w:p>
    <w:p>
      <w:r>
        <w:t>patr. da: avv. __________</w:t>
      </w:r>
    </w:p>
    <w:p>
      <w:r>
        <w:t>contro</w:t>
      </w:r>
    </w:p>
    <w:p>
      <w:r>
        <w:t>la decisione 17 ottobre 2000, del Dipartimento delle opere sociali, che pronuncia l'ammonimento nei confronti di __________ per inosservanza dei doveri di servizio;</w:t>
      </w:r>
    </w:p>
    <w:p>
      <w:r>
        <w:t>preso atto che il patrocinatore dei ricorrenti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