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52.2000.21 vom 17. April 2002</w:t>
      </w:r>
    </w:p>
    <w:p>
      <w:r>
        <w:t>TI Tribunale d'appello, 2002-04-17, IT</w:t>
      </w:r>
    </w:p>
    <w:p>
      <w:r>
        <w:rPr>
          <w:b/>
        </w:rPr>
        <w:t xml:space="preserve">Quelle: </w:t>
      </w:r>
      <w:r>
        <w:t>https://mcp.opencaselaw.ch/entscheid/ti_gerichte_52.2000.21</w:t>
      </w:r>
    </w:p>
    <w:p>
      <w:r>
        <w:t>FR: TI_GERICHTE 52.2000.21 du 17 avril 2002</w:t>
      </w:r>
    </w:p>
    <w:p>
      <w:r>
        <w:t>IT: TI_GERICHTE 52.2000.21 del 17 aprile 2002</w:t>
      </w:r>
    </w:p>
    <w:p>
      <w:pPr>
        <w:pStyle w:val="Heading2"/>
      </w:pPr>
      <w:r>
        <w:t>Volltext</w:t>
      </w:r>
    </w:p>
    <w:p>
      <w:r>
        <w:t>Incarto n.52.2000.00021</w:t>
      </w:r>
    </w:p>
    <w:p>
      <w:r>
        <w:t>Lugano</w:t>
      </w:r>
    </w:p>
    <w:p>
      <w:r>
        <w:t>17 aprile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13 gennaio 2000 del</w:t>
      </w:r>
    </w:p>
    <w:p>
      <w:r>
        <w:t>__________</w:t>
      </w:r>
    </w:p>
    <w:p>
      <w:r>
        <w:t>contro</w:t>
      </w:r>
    </w:p>
    <w:p>
      <w:r>
        <w:t>la decisione 22 dicembre 1999, no. 5608, del Consiglio di Stato, che accoglie il ricorso presentato dal Dipartimento del territorio avverso la licenza edilizia 12/15 aprile 1999 rilasciata dal Municipio al comune di __________ per la costruzione di un deposito per contenitori per la raccolta dei rifiuti in località __________ (part. n. __________);</w:t>
      </w:r>
    </w:p>
    <w:p>
      <w:r>
        <w:t>ritenuto che il 15 aprile 2002 il ricorrente ha dichiarato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