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52.1998.34 vom 26. Mai 1998</w:t>
      </w:r>
    </w:p>
    <w:p>
      <w:r>
        <w:t>TI Tribunale d'appello, 1998-05-26, IT</w:t>
      </w:r>
    </w:p>
    <w:p>
      <w:r>
        <w:rPr>
          <w:b/>
        </w:rPr>
        <w:t xml:space="preserve">Quelle: </w:t>
      </w:r>
      <w:r>
        <w:t>https://mcp.opencaselaw.ch/entscheid/ti_gerichte_52.1998.34</w:t>
      </w:r>
    </w:p>
    <w:p>
      <w:r>
        <w:t>FR: TI_GERICHTE 52.1998.34 du 26 mai 1998</w:t>
      </w:r>
    </w:p>
    <w:p>
      <w:r>
        <w:t>IT: TI_GERICHTE 52.1998.34 del 26 maggio 1998</w:t>
      </w:r>
    </w:p>
    <w:p>
      <w:pPr>
        <w:pStyle w:val="Heading2"/>
      </w:pPr>
      <w:r>
        <w:t>Volltext</w:t>
      </w:r>
    </w:p>
    <w:p>
      <w:r>
        <w:t>Incarto n.52.98.00034</w:t>
      </w:r>
    </w:p>
    <w:p>
      <w:r>
        <w:t>Lugano</w:t>
      </w:r>
    </w:p>
    <w:p>
      <w:r>
        <w:t>26 maggio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9 febbraio 1998 di</w:t>
      </w:r>
    </w:p>
    <w:p>
      <w:r>
        <w:t>__________</w:t>
      </w:r>
    </w:p>
    <w:p>
      <w:r>
        <w:t>patrocinato da: avv. __________</w:t>
      </w:r>
    </w:p>
    <w:p>
      <w:r>
        <w:t>contro</w:t>
      </w:r>
    </w:p>
    <w:p>
      <w:r>
        <w:t>la decisione 21 gennaio 1998, no. 214, del Consiglio di Stato che respinge l'impugnativa presentata dall'insorgente avverso la licenza edilizia 3 ottobre 1997 rilasciata dal municipio di __________ a __________ per la riattazione di un edificio situato nella zona del nucleo (part. no. __________ RFD);</w:t>
      </w:r>
    </w:p>
    <w:p>
      <w:r>
        <w:t>preso atto che in occasione delludienza di sopralluogo 19 maggio 1998, su proposta del Giudice Delegato le parti sono addivenute alla seguente transazione:</w:t>
      </w:r>
    </w:p>
    <w:p>
      <w:r>
        <w:t>"1.    La licenza edilizia viene confermata alla condizione che la falda del tetto rivolta verso monte rimanga alle quote attuali. E' quindi autorizzato unicamente l'innalzamento della falda a valle.</w:t>
      </w:r>
    </w:p>
    <w:p>
      <w:r>
        <w:t>2.    La causa viene stralciata dai ruoli a queste condizioni senza spese e senza ripetibili di Iª e IIª istanza."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