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52.1998.338 vom 30. September 1999</w:t>
      </w:r>
    </w:p>
    <w:p>
      <w:r>
        <w:t>TI Tribunale d'appello, 1999-09-30, IT</w:t>
      </w:r>
    </w:p>
    <w:p>
      <w:r>
        <w:rPr>
          <w:b/>
        </w:rPr>
        <w:t xml:space="preserve">Quelle: </w:t>
      </w:r>
      <w:r>
        <w:t>https://mcp.opencaselaw.ch/entscheid/ti_gerichte_52.1998.338</w:t>
      </w:r>
    </w:p>
    <w:p>
      <w:r>
        <w:t>FR: TI_GERICHTE 52.1998.338 du 30 septembre 1999</w:t>
      </w:r>
    </w:p>
    <w:p>
      <w:r>
        <w:t>IT: TI_GERICHTE 52.1998.338 del 30 settembre 1999</w:t>
      </w:r>
    </w:p>
    <w:p>
      <w:pPr>
        <w:pStyle w:val="Heading2"/>
      </w:pPr>
      <w:r>
        <w:t>Volltext</w:t>
      </w:r>
    </w:p>
    <w:p>
      <w:r>
        <w:t>Incarto n.52.98.00338</w:t>
      </w:r>
    </w:p>
    <w:p>
      <w:r>
        <w:t>Lugano</w:t>
      </w:r>
    </w:p>
    <w:p>
      <w:r>
        <w:t>30 settembre 1999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 e Stefano Bernasconi</w:t>
      </w:r>
    </w:p>
    <w:p>
      <w:r>
        <w:t>segretario:</w:t>
      </w:r>
    </w:p>
    <w:p>
      <w:r>
        <w:t>Thierry Romanzini, vicecancelliere</w:t>
      </w:r>
    </w:p>
    <w:p>
      <w:r>
        <w:t>statuendo sul ricorso 2 dicembre 1998 di</w:t>
      </w:r>
    </w:p>
    <w:p>
      <w:r>
        <w:t>______________________________</w:t>
      </w:r>
    </w:p>
    <w:p>
      <w:r>
        <w:t>__________</w:t>
      </w:r>
    </w:p>
    <w:p>
      <w:r>
        <w:t>__________</w:t>
      </w:r>
    </w:p>
    <w:p>
      <w:r>
        <w:t>__________</w:t>
      </w:r>
    </w:p>
    <w:p>
      <w:r>
        <w:t>__________</w:t>
      </w:r>
    </w:p>
    <w:p>
      <w:r>
        <w:t>tutti patrocinati dall'avv. __________</w:t>
      </w:r>
    </w:p>
    <w:p>
      <w:r>
        <w:t>contro</w:t>
      </w:r>
    </w:p>
    <w:p>
      <w:r>
        <w:t>la decisione 11 novembre 1998 (n. 5086) del Consiglio di Stato, che ha respinto l'impugnativa presentata dagli insorgenti contro le prescrizioni locali concernenti il traffico pubblicate dal municipio di __________ sul FU n. __________ del __________ (pagg. __________ segg.);</w:t>
      </w:r>
    </w:p>
    <w:p>
      <w:r>
        <w:t>richiamato il decreto 28 gennaio 1999 del giudice delegato che ha sospeso la causa al fine di permettere alle parti di giungere ad un accordo transattivo;</w:t>
      </w:r>
    </w:p>
    <w:p>
      <w:r>
        <w:t>preso atto della seguente transazione sottoscritta il 22 giugno 1999 dalle parti, dall'Autosilo __________, come pure dal__________ __________ e Sezione della Svizzera Italiana quali parti interessate:</w:t>
      </w:r>
    </w:p>
    <w:p>
      <w:r>
        <w:t>"                                                                         Bellinzona, il 22 giugno 1999</w:t>
      </w:r>
    </w:p>
    <w:p>
      <w:r>
        <w:t>TRANSAZIONE GIUDIZIARIA</w:t>
      </w:r>
    </w:p>
    <w:p>
      <w:r>
        <w:t>Fra</w:t>
      </w:r>
    </w:p>
    <w:p>
      <w:r>
        <w:t>- La __________, società cooperativa, con sede in __________</w:t>
      </w:r>
    </w:p>
    <w:p>
      <w:r>
        <w:t>- i signori __________ in __________, __________ in __________ e __________ in __________</w:t>
      </w:r>
    </w:p>
    <w:p>
      <w:r>
        <w:t>- la __________ con sede a __________,</w:t>
      </w:r>
    </w:p>
    <w:p>
      <w:r>
        <w:t>- la __________ con sede a __________,</w:t>
      </w:r>
    </w:p>
    <w:p>
      <w:r>
        <w:t>- il signor __________ in __________,</w:t>
      </w:r>
    </w:p>
    <w:p>
      <w:r>
        <w:t>tutti patrocinati e rappresentati dall'avv. __________ in __________,</w:t>
      </w:r>
    </w:p>
    <w:p>
      <w:r>
        <w:t>ricorrenti,</w:t>
      </w:r>
    </w:p>
    <w:p>
      <w:r>
        <w:t>ilComune di __________, rappresentato dal suo Municipio e per esso dal Sindaco e dal Segretario,</w:t>
      </w:r>
    </w:p>
    <w:p>
      <w:r>
        <w:t>convenuto in ricorso</w:t>
      </w:r>
    </w:p>
    <w:p>
      <w:r>
        <w:t>la __________Acon sede in __________, rappresentata dall'avv. dr. __________ e dal signor __________,</w:t>
      </w:r>
    </w:p>
    <w:p>
      <w:r>
        <w:t>parte interessata.</w:t>
      </w:r>
    </w:p>
    <w:p>
      <w:r>
        <w:t>__________ con sede in __________e e la sua</w:t>
      </w:r>
    </w:p>
    <w:p>
      <w:r>
        <w:t>Sezione della Svizzera Italiana,__________,</w:t>
      </w:r>
    </w:p>
    <w:p>
      <w:r>
        <w:t>rappresentate dal signor __________,</w:t>
      </w:r>
    </w:p>
    <w:p>
      <w:r>
        <w:t>parti interessate,</w:t>
      </w:r>
    </w:p>
    <w:p>
      <w:r>
        <w:t>premesso che la __________, Succursale di __________ (in seguito indicata __________), ora sostituita dalla __________, il 13 marzo 1989 ha inoltrato al Municipio del Comune di __________ (in seguito indicato Municipio) una domanda di costruzione riguardante l'attuazione di un autosilo sotterraneo sotto __________ in __________ (in seguito indicato autosilo), che è stato nel frattempo costruito e messo in esercizio,</w:t>
      </w:r>
    </w:p>
    <w:p>
      <w:r>
        <w:t>premesso che il 30 gennaio 1992 I'allora Dipartimento delle pubbliche costruzioni, rimosse le opposizioni dell'Associazione Traffico e Ambiente e della sua Sezione della Svizzera Italiana (in seguito indicate risp. ATA/CH e ATA/TI), ha rilasciato alla __________ l'autorizzazione cantonale a costruire, subordinandola a diverse condizioni, fra cui quella della rimozione di 120 posteggi di corta durata ed in superficie nel perimetro dell'autosilo,</w:t>
      </w:r>
    </w:p>
    <w:p>
      <w:r>
        <w:t>premesso che il 3 marzo 1992 il Municipio, rimosse le opposizioni della ATA/CH e della ATA/TI, ha rilasciato alla __________ la licenza edilizia comunale,</w:t>
      </w:r>
    </w:p>
    <w:p>
      <w:r>
        <w:t>premesso che con decisione 27 ottobre 1992 il Consiglio di Stato ha confermato i permessi di cui sopra, respingendo il ricorso presentato dalla ATA/CH, rappresentata dalla ATA/TI,</w:t>
      </w:r>
    </w:p>
    <w:p>
      <w:r>
        <w:t>premesso che il Tribunale cantonale amministrativo (in seguito indicato TCA), cui la ATA/CH si era rivolta, con sentenza 25 settembre 1995, ha parzialmente accolto I'impugnativa, estendendo la condizione di soppressione a tutti i posteggi pubblici di corta durata nel perimetro ristretto dell'autosilo,</w:t>
      </w:r>
    </w:p>
    <w:p>
      <w:r>
        <w:t>premesso che, in ossequio a tale sentenza, il Municipio ha pubblicato sul Foglio ufficiale della Repubblica e Cantone del Ticino N. ____________________ del __________, pagg. __________ e segg., delle prescrizioni locali concernenti il traffico,</w:t>
      </w:r>
    </w:p>
    <w:p>
      <w:r>
        <w:t>premesso che le menzionate prescrizioni locali concernenti il traffico, limitatamente alla segnaletica da eliminare ed alla segnaletica da attuare lungo Via __________, posteggio __________ e posteggio __________, sono state impugnate dai ricorrenti mediante gravame 25 febbraio 1998 al Consiglio di Stato,</w:t>
      </w:r>
    </w:p>
    <w:p>
      <w:r>
        <w:t>premesso che il Consiglio di Stato, con decisione 11 novembre 1998, ha respinto tale gravame,</w:t>
      </w:r>
    </w:p>
    <w:p>
      <w:r>
        <w:t>premesso che i ricorrenti in data 2 dicembre 1998 si sono aggravati al TCA,</w:t>
      </w:r>
    </w:p>
    <w:p>
      <w:r>
        <w:t>premesso che la procedura, che reca il N. __________, è stata sospesa con ordinanza 28 gennaio 1999 del Giudice delegato del TCA,</w:t>
      </w:r>
    </w:p>
    <w:p>
      <w:r>
        <w:t>premesso che il Municipio ha prospettato una soluzione di compromesso, che ha incontrato l'adesione sia dei ricorrenti, sia di entrambe le parti interessate,</w:t>
      </w:r>
    </w:p>
    <w:p>
      <w:r>
        <w:t>premesso che la situazione esistente risulta dalla planimetria, datata 3 marzo 1999, che si allega alla presente transazione come inserto A,</w:t>
      </w:r>
    </w:p>
    <w:p>
      <w:r>
        <w:t>nell'intento di togliere transattivamente la lite, si conviene ciò che segue:</w:t>
      </w:r>
    </w:p>
    <w:p>
      <w:r>
        <w:t>1.    Il Comune di __________ si obbliga, in parziale riforma delle menzionate prescrizioni locali concernenti il traffico, ad attuare la situazione prevista dalla planimetria, anch'essa datata 3 marzo 1999, che si allega alla presente come inserto B. In particolare il Comune di __________ si obbliga a mantenere i 24 posteggi segnati in giallo sulla planimetria inserto B. Le tasse di utilizzazione dei posteggi in oggetto dovranno essere allineate a quelle dell'autosilo ubicato in __________.</w:t>
      </w:r>
    </w:p>
    <w:p>
      <w:r>
        <w:t>2.    I ricorrenti __________, __________, __________, __________, __________, __________ e __________, preso atto dell'obbligo assunto dal Municipio come al punto 1. della presente transazione, dichiarano di aderire a detta soluzione.</w:t>
      </w:r>
    </w:p>
    <w:p>
      <w:r>
        <w:t>3.    A loro volta le parti interessate __________, __________ ed __________ dichiarano di aderire a detta soluzione, rinunciando ad impugnarla.</w:t>
      </w:r>
    </w:p>
    <w:p>
      <w:r>
        <w:t>4.    Il Municipio provvede sollecitamente a pubblicare le prescrizioni locali concernenti il traffico così riformate.</w:t>
      </w:r>
    </w:p>
    <w:p>
      <w:r>
        <w:t>Non appena le stesse sono cresciute in giudicato i ricorrenti si obbligano a trasmettere al TCA, perché venga inclusa nel decreto di stralcio, la presente transazione ed a ritirare il loro gravame 2 dicembre 1998.</w:t>
      </w:r>
    </w:p>
    <w:p>
      <w:r>
        <w:t>5.    I ricorrenti si assumono eventuali spese che fossero prelevate dal TCA e rinunciano a chiedere ripetibili.</w:t>
      </w:r>
    </w:p>
    <w:p>
      <w:r>
        <w:t>6.    La presente transazione è redatta e sottoscritta in dodici esemplari, uno per il TCA, uno per ciascun ricorrente, uno per il Comune di __________ ed uno per ciascuna parte interessata.</w:t>
      </w:r>
    </w:p>
    <w:p>
      <w:r>
        <w:t>In fede:</w:t>
      </w:r>
    </w:p>
    <w:p>
      <w:r>
        <w:t>Per i ricorrenti:</w:t>
      </w:r>
    </w:p>
    <w:p>
      <w:r>
        <w:t>Avv. __________                                                                     .............................</w:t>
      </w:r>
    </w:p>
    <w:p>
      <w:r>
        <w:t>Per il Municipio di __________:                                                 Il Sindaco         Il Segretario</w:t>
      </w:r>
    </w:p>
    <w:p>
      <w:r>
        <w:t>...............        ...................</w:t>
      </w:r>
    </w:p>
    <w:p>
      <w:r>
        <w:t>Per __________:</w:t>
      </w:r>
    </w:p>
    <w:p>
      <w:r>
        <w:t>Avv. __________                                                                     .............................</w:t>
      </w:r>
    </w:p>
    <w:p>
      <w:r>
        <w:t>Sig. __________                                                                     .............................</w:t>
      </w:r>
    </w:p>
    <w:p>
      <w:r>
        <w:t>Per l'Associazione Traffico e Ambiente:</w:t>
      </w:r>
    </w:p>
    <w:p>
      <w:r>
        <w:t>Sig. __________                                                                     ...........................</w:t>
      </w:r>
    </w:p>
    <w:p>
      <w:r>
        <w:t>Per l'Associazione Traffico e Ambiente</w:t>
      </w:r>
    </w:p>
    <w:p>
      <w:r>
        <w:t>Sezione della Svizzera Italiana:</w:t>
      </w:r>
    </w:p>
    <w:p>
      <w:r>
        <w:t>Sig. __________                                                                     .............................</w:t>
      </w:r>
    </w:p>
    <w:p>
      <w:r>
        <w:t>Allegati: - inserto A: Planimetria 1:500 "situazione esistente"</w:t>
      </w:r>
    </w:p>
    <w:p>
      <w:r>
        <w:t>- inserto B: Planimetria 1:500 "situazione prevista"</w:t>
      </w:r>
    </w:p>
    <w:p>
      <w:r>
        <w:t>premesso che il menzionato accordo è stato conchiuso direttamente tra le parti senza la partecipazione del Tribunale;</w:t>
      </w:r>
    </w:p>
    <w:p>
      <w:r>
        <w:t>rilevato che con lo scritto 3 settembre 1999 gli insorgenti hanno comunicato al Tribunale di ritirare l'impugnativa e hanno chiesto di approvare il testo della transazione al fine di conferirle carattere giudiziario;</w:t>
      </w:r>
    </w:p>
    <w:p>
      <w:r>
        <w:t>ritenuto che occorre pertanto verificarne la legittimità ed emanare un giudizio di merito che sostituisca quello dell'autorità inferiore (cfr. Cavelti, Die Verfahren vor dem Verwaltungsgericht des Kantons St. Gallen; pag. 278 e nota a pié di pagina n. 461; inoltre, dello stesso autore, l'articolo pubbl. in. AJP/PJA 2/95, pag. 176, II 2; STA inedita 24.6.1997 in re __________ e llcc, consid. 3.2. con rinvio);</w:t>
      </w:r>
    </w:p>
    <w:p>
      <w:r>
        <w:t>constatato che nulla osta all'approvazione della citata transazione;</w:t>
      </w:r>
    </w:p>
    <w:p>
      <w:r>
        <w:t>visto l'art. 27 PAmm;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