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52.1997.91 vom 10. Juni 1997</w:t>
      </w:r>
    </w:p>
    <w:p>
      <w:r>
        <w:t>TI Tribunale d'appello, 1997-06-10, IT</w:t>
      </w:r>
    </w:p>
    <w:p>
      <w:r>
        <w:rPr>
          <w:b/>
        </w:rPr>
        <w:t xml:space="preserve">Quelle: </w:t>
      </w:r>
      <w:r>
        <w:t>https://mcp.opencaselaw.ch/entscheid/ti_gerichte_52.1997.91</w:t>
      </w:r>
    </w:p>
    <w:p>
      <w:r>
        <w:t>FR: TI_GERICHTE 52.1997.91 du 10 juin 1997</w:t>
      </w:r>
    </w:p>
    <w:p>
      <w:r>
        <w:t>IT: TI_GERICHTE 52.1997.91 del 10 giugno 1997</w:t>
      </w:r>
    </w:p>
    <w:p>
      <w:pPr>
        <w:pStyle w:val="Heading2"/>
      </w:pPr>
      <w:r>
        <w:t>Volltext</w:t>
      </w:r>
    </w:p>
    <w:p>
      <w:r>
        <w:t>Incarto n.52.97.00091</w:t>
      </w:r>
    </w:p>
    <w:p>
      <w:r>
        <w:t>Lugano</w:t>
      </w:r>
    </w:p>
    <w:p>
      <w:r>
        <w:t>10 giugno 1997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28 aprile 1997 di</w:t>
      </w:r>
    </w:p>
    <w:p>
      <w:r>
        <w:t>__________</w:t>
      </w:r>
    </w:p>
    <w:p>
      <w:r>
        <w:t>patrocinato da: avv. __________</w:t>
      </w:r>
    </w:p>
    <w:p>
      <w:r>
        <w:t>contro</w:t>
      </w:r>
    </w:p>
    <w:p>
      <w:r>
        <w:t>la decisione 10 aprile 1997, no 3,  del Dipartimento delle istituzioni, che non accordava all'insorgente la licenza di porto d'armi per difesa personale;</w:t>
      </w:r>
    </w:p>
    <w:p>
      <w:r>
        <w:t>preso atto che con comunicazione 15 maggio 1997, l'Ufficio dei permessi e dei passaporti, ha rilasciato a __________ la licenza di porto d'armi con validità per la durata di 5 anni;</w:t>
      </w:r>
    </w:p>
    <w:p>
      <w:r>
        <w:t>rilevato che tale decisione rende pertanto privo d' oggetto il ricorso 28 aprile 1997;</w:t>
      </w:r>
    </w:p>
    <w:p>
      <w:r>
        <w:t>ritenuto comunque che all'insorgente, patrocinato da un legale, vanno corrisposte congue ripetibili;</w:t>
      </w:r>
    </w:p>
    <w:p>
      <w:r>
        <w:t>considerato pertanto che il procedimento è così esaurito,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